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E87CD" w14:textId="77777777" w:rsidR="009065BB" w:rsidRPr="000C6260" w:rsidRDefault="009065BB" w:rsidP="00EE17AC">
      <w:pPr>
        <w:pStyle w:val="Heading1"/>
        <w:spacing w:after="200" w:line="240" w:lineRule="auto"/>
        <w:jc w:val="center"/>
        <w:rPr>
          <w:rFonts w:ascii="Arial" w:hAnsi="Arial" w:cs="Arial"/>
        </w:rPr>
      </w:pPr>
      <w:r w:rsidRPr="000C6260">
        <w:rPr>
          <w:rFonts w:ascii="Arial" w:hAnsi="Arial" w:cs="Arial"/>
        </w:rPr>
        <w:t xml:space="preserve">Writing amendments to </w:t>
      </w:r>
      <w:r w:rsidRPr="00AF162B">
        <w:rPr>
          <w:rFonts w:ascii="Arial" w:hAnsi="Arial" w:cs="Arial"/>
          <w:i/>
        </w:rPr>
        <w:t>Examination Regulations</w:t>
      </w:r>
    </w:p>
    <w:p w14:paraId="297CB969" w14:textId="77777777" w:rsidR="009065BB" w:rsidRPr="000C6260" w:rsidRDefault="009065BB" w:rsidP="00EE17AC">
      <w:pPr>
        <w:pStyle w:val="Heading1"/>
        <w:jc w:val="center"/>
        <w:rPr>
          <w:rFonts w:ascii="Arial" w:hAnsi="Arial" w:cs="Arial"/>
        </w:rPr>
      </w:pPr>
      <w:r w:rsidRPr="000C6260">
        <w:rPr>
          <w:rFonts w:ascii="Arial" w:hAnsi="Arial" w:cs="Arial"/>
        </w:rPr>
        <w:t xml:space="preserve">for publication in the </w:t>
      </w:r>
      <w:r w:rsidRPr="000C6260">
        <w:rPr>
          <w:rFonts w:ascii="Arial" w:hAnsi="Arial" w:cs="Arial"/>
          <w:i/>
        </w:rPr>
        <w:t>University Gazette</w:t>
      </w:r>
      <w:r w:rsidR="00590867" w:rsidRPr="000C6260">
        <w:rPr>
          <w:rFonts w:ascii="Arial" w:hAnsi="Arial" w:cs="Arial"/>
          <w:i/>
        </w:rPr>
        <w:t xml:space="preserve"> </w:t>
      </w:r>
      <w:r w:rsidR="00590867" w:rsidRPr="000C6260">
        <w:rPr>
          <w:rFonts w:ascii="Arial" w:hAnsi="Arial" w:cs="Arial"/>
        </w:rPr>
        <w:t>and online</w:t>
      </w:r>
    </w:p>
    <w:p w14:paraId="30E1C73D" w14:textId="77777777" w:rsidR="009065BB" w:rsidRPr="00F24620" w:rsidRDefault="009065BB" w:rsidP="00F24620">
      <w:pPr>
        <w:spacing w:after="0"/>
      </w:pPr>
    </w:p>
    <w:p w14:paraId="60A53DAF" w14:textId="77777777" w:rsidR="000C6260" w:rsidRDefault="000C6260" w:rsidP="002A6F17">
      <w:pPr>
        <w:rPr>
          <w:rFonts w:cs="Arial"/>
        </w:rPr>
      </w:pPr>
      <w:r>
        <w:rPr>
          <w:rFonts w:cs="Arial"/>
        </w:rPr>
        <w:t xml:space="preserve">All changes to the text of the </w:t>
      </w:r>
      <w:r w:rsidRPr="00AF162B">
        <w:rPr>
          <w:rFonts w:cs="Arial"/>
          <w:i/>
        </w:rPr>
        <w:t>Examination Regulations</w:t>
      </w:r>
      <w:r>
        <w:rPr>
          <w:rFonts w:cs="Arial"/>
        </w:rPr>
        <w:t xml:space="preserve"> require a notice to be published in the </w:t>
      </w:r>
      <w:r w:rsidRPr="00262586">
        <w:rPr>
          <w:rFonts w:cs="Arial"/>
          <w:i/>
        </w:rPr>
        <w:t>Gazette</w:t>
      </w:r>
      <w:r>
        <w:rPr>
          <w:rFonts w:cs="Arial"/>
        </w:rPr>
        <w:t xml:space="preserve">. All changes must be approved by the appropriate divisional board and in some cases (e.g. new courses, course name changes, discontinuation of courses, changes that affect on course students, other major changes to courses) by Education Committee. For further information on the approval process and on change types, please read Annex H and Annex I of the </w:t>
      </w:r>
      <w:r w:rsidRPr="00AF162B">
        <w:rPr>
          <w:rFonts w:cs="Arial"/>
          <w:i/>
        </w:rPr>
        <w:t>Policy and guidance on new courses and major changes to courses</w:t>
      </w:r>
      <w:r w:rsidR="00262586">
        <w:rPr>
          <w:rFonts w:cs="Arial"/>
        </w:rPr>
        <w:t xml:space="preserve"> (</w:t>
      </w:r>
      <w:hyperlink r:id="rId11" w:history="1">
        <w:r w:rsidR="009E4FB5">
          <w:rPr>
            <w:rStyle w:val="Hyperlink"/>
            <w:rFonts w:cs="Arial"/>
          </w:rPr>
          <w:t>www.admin.ox.ac.uk/edc/policiesandguidance/</w:t>
        </w:r>
      </w:hyperlink>
      <w:r w:rsidR="00262586">
        <w:rPr>
          <w:rFonts w:cs="Arial"/>
        </w:rPr>
        <w:t>)</w:t>
      </w:r>
      <w:r>
        <w:rPr>
          <w:rFonts w:cs="Arial"/>
        </w:rPr>
        <w:t>.</w:t>
      </w:r>
      <w:r w:rsidR="00262586">
        <w:rPr>
          <w:rFonts w:cs="Arial"/>
        </w:rPr>
        <w:t xml:space="preserve"> </w:t>
      </w:r>
    </w:p>
    <w:p w14:paraId="3E3C4A33" w14:textId="77777777" w:rsidR="000C6260" w:rsidRDefault="000C6260" w:rsidP="002A6F17">
      <w:pPr>
        <w:rPr>
          <w:rFonts w:cs="Arial"/>
        </w:rPr>
      </w:pPr>
      <w:r>
        <w:rPr>
          <w:rFonts w:cs="Arial"/>
        </w:rPr>
        <w:t xml:space="preserve">All notices of changes should include the information given below. Notices should be prepared in MS Word in plain text. Please do not use automatic numbering, track changes, and excessive formatting as these make the updating of the </w:t>
      </w:r>
      <w:r w:rsidRPr="00AF162B">
        <w:rPr>
          <w:rFonts w:cs="Arial"/>
          <w:i/>
        </w:rPr>
        <w:t>Examination Regulations</w:t>
      </w:r>
      <w:r>
        <w:rPr>
          <w:rFonts w:cs="Arial"/>
        </w:rPr>
        <w:t xml:space="preserve"> more difficult and can cause difficulties when converting the notice to a PDF. Notices should not include any comments or drafting queries but only information that is suitable for distribution to the general public. The </w:t>
      </w:r>
      <w:r w:rsidRPr="00262586">
        <w:rPr>
          <w:rFonts w:cs="Arial"/>
          <w:i/>
        </w:rPr>
        <w:t>Gazette</w:t>
      </w:r>
      <w:r>
        <w:rPr>
          <w:rFonts w:cs="Arial"/>
        </w:rPr>
        <w:t xml:space="preserve"> team will convert all documents to a PDF and will not proofread or check the document for additional or superfluous information.</w:t>
      </w:r>
    </w:p>
    <w:p w14:paraId="29F76863" w14:textId="77777777" w:rsidR="009065BB" w:rsidRDefault="009065BB" w:rsidP="002A6F17">
      <w:pPr>
        <w:rPr>
          <w:rFonts w:cs="Arial"/>
        </w:rPr>
      </w:pPr>
      <w:r>
        <w:rPr>
          <w:rFonts w:cs="Arial"/>
        </w:rPr>
        <w:t>Any change</w:t>
      </w:r>
      <w:r w:rsidR="005F4FB3">
        <w:rPr>
          <w:rFonts w:cs="Arial"/>
        </w:rPr>
        <w:t>s</w:t>
      </w:r>
      <w:r>
        <w:rPr>
          <w:rFonts w:cs="Arial"/>
        </w:rPr>
        <w:t xml:space="preserve"> notified to the </w:t>
      </w:r>
      <w:r w:rsidRPr="00E11D28">
        <w:rPr>
          <w:rFonts w:cs="Arial"/>
          <w:i/>
        </w:rPr>
        <w:t>Gazette</w:t>
      </w:r>
      <w:r>
        <w:rPr>
          <w:rFonts w:cs="Arial"/>
        </w:rPr>
        <w:t xml:space="preserve"> for publication should </w:t>
      </w:r>
      <w:r w:rsidR="00944D27">
        <w:rPr>
          <w:rFonts w:cs="Arial"/>
        </w:rPr>
        <w:t xml:space="preserve">have been </w:t>
      </w:r>
      <w:r>
        <w:rPr>
          <w:rFonts w:cs="Arial"/>
        </w:rPr>
        <w:t xml:space="preserve">approved by </w:t>
      </w:r>
      <w:r w:rsidRPr="00191B08">
        <w:rPr>
          <w:rFonts w:cs="Arial"/>
          <w:b/>
        </w:rPr>
        <w:t xml:space="preserve">all </w:t>
      </w:r>
      <w:r>
        <w:rPr>
          <w:rFonts w:cs="Arial"/>
        </w:rPr>
        <w:t xml:space="preserve">necessary </w:t>
      </w:r>
      <w:r w:rsidR="00944D27">
        <w:rPr>
          <w:rFonts w:cs="Arial"/>
        </w:rPr>
        <w:t xml:space="preserve">authorising </w:t>
      </w:r>
      <w:r>
        <w:rPr>
          <w:rFonts w:cs="Arial"/>
        </w:rPr>
        <w:t xml:space="preserve">bodies, and </w:t>
      </w:r>
      <w:r w:rsidR="00944D27">
        <w:rPr>
          <w:rFonts w:cs="Arial"/>
        </w:rPr>
        <w:t xml:space="preserve">are considered to be </w:t>
      </w:r>
      <w:r w:rsidR="00F95D44">
        <w:rPr>
          <w:rFonts w:cs="Arial"/>
        </w:rPr>
        <w:t>valid</w:t>
      </w:r>
      <w:r>
        <w:rPr>
          <w:rFonts w:cs="Arial"/>
        </w:rPr>
        <w:t xml:space="preserve"> providing that no objection </w:t>
      </w:r>
      <w:r w:rsidR="00882614">
        <w:rPr>
          <w:rFonts w:cs="Arial"/>
        </w:rPr>
        <w:t xml:space="preserve">has been </w:t>
      </w:r>
      <w:r>
        <w:rPr>
          <w:rFonts w:cs="Arial"/>
        </w:rPr>
        <w:t xml:space="preserve">received from Congregation during the 14 days following the appearance of the notice in the </w:t>
      </w:r>
      <w:r w:rsidRPr="00E11D28">
        <w:rPr>
          <w:rFonts w:cs="Arial"/>
          <w:i/>
        </w:rPr>
        <w:t>Gazette</w:t>
      </w:r>
      <w:r>
        <w:rPr>
          <w:rFonts w:cs="Arial"/>
        </w:rPr>
        <w:t>. The use of the term</w:t>
      </w:r>
      <w:r w:rsidR="006F492A">
        <w:rPr>
          <w:rFonts w:cs="Arial"/>
        </w:rPr>
        <w:t>s</w:t>
      </w:r>
      <w:r>
        <w:rPr>
          <w:rFonts w:cs="Arial"/>
        </w:rPr>
        <w:t xml:space="preserve"> ‘proposal’ </w:t>
      </w:r>
      <w:r w:rsidR="006F492A">
        <w:rPr>
          <w:rFonts w:cs="Arial"/>
        </w:rPr>
        <w:t>or ‘’subject to approval by X’ are</w:t>
      </w:r>
      <w:r>
        <w:rPr>
          <w:rFonts w:cs="Arial"/>
        </w:rPr>
        <w:t xml:space="preserve"> not appropriate at the stage of publication and should not appear on notices</w:t>
      </w:r>
      <w:r w:rsidR="009D75C1">
        <w:rPr>
          <w:rFonts w:cs="Arial"/>
        </w:rPr>
        <w:t>.</w:t>
      </w:r>
    </w:p>
    <w:p w14:paraId="136C59FC" w14:textId="77777777" w:rsidR="004C33D2" w:rsidRPr="004C33D2" w:rsidRDefault="004C33D2" w:rsidP="002A6F17">
      <w:pPr>
        <w:rPr>
          <w:rFonts w:cs="Arial"/>
        </w:rPr>
      </w:pPr>
      <w:r>
        <w:rPr>
          <w:rFonts w:cs="Arial"/>
        </w:rPr>
        <w:t xml:space="preserve">Each regulation has its own ‘version log’ which is used to provide information on changes as published in the Gazette and any changes made during the annual update and publication of the new edition of the </w:t>
      </w:r>
      <w:r>
        <w:rPr>
          <w:rFonts w:cs="Arial"/>
          <w:i/>
        </w:rPr>
        <w:t>Examination Regulations</w:t>
      </w:r>
      <w:r>
        <w:rPr>
          <w:rFonts w:cs="Arial"/>
        </w:rPr>
        <w:t>. It is available on the right-hand side of all regulation pages in all views.</w:t>
      </w:r>
    </w:p>
    <w:p w14:paraId="3EC4DEFB" w14:textId="77777777" w:rsidR="00C92F77" w:rsidRDefault="00C92F77" w:rsidP="00C92F77">
      <w:pPr>
        <w:rPr>
          <w:rFonts w:cs="Arial"/>
        </w:rPr>
      </w:pPr>
      <w:r>
        <w:rPr>
          <w:rFonts w:cs="Arial"/>
        </w:rPr>
        <w:t xml:space="preserve">A template is available to help in the preparation of notices for the </w:t>
      </w:r>
      <w:r>
        <w:rPr>
          <w:rFonts w:cs="Arial"/>
          <w:i/>
        </w:rPr>
        <w:t xml:space="preserve">Gazette </w:t>
      </w:r>
      <w:r w:rsidR="009E4FB5" w:rsidRPr="00AF162B">
        <w:rPr>
          <w:rFonts w:cs="Arial"/>
        </w:rPr>
        <w:t>(</w:t>
      </w:r>
      <w:hyperlink r:id="rId12" w:history="1">
        <w:r w:rsidR="009E4FB5">
          <w:rPr>
            <w:rStyle w:val="Hyperlink"/>
            <w:rFonts w:cs="Arial"/>
          </w:rPr>
          <w:t>www.admin.ox.ac.uk/examregs/information/publishingchangestoregulations/</w:t>
        </w:r>
      </w:hyperlink>
      <w:r w:rsidR="009E4FB5">
        <w:rPr>
          <w:rFonts w:cs="Arial"/>
        </w:rPr>
        <w:t>)</w:t>
      </w:r>
      <w:r>
        <w:rPr>
          <w:rFonts w:cs="Arial"/>
        </w:rPr>
        <w:t xml:space="preserve">. </w:t>
      </w:r>
      <w:proofErr w:type="gramStart"/>
      <w:r>
        <w:rPr>
          <w:rFonts w:cs="Arial"/>
        </w:rPr>
        <w:t>Alternatively</w:t>
      </w:r>
      <w:proofErr w:type="gramEnd"/>
      <w:r>
        <w:rPr>
          <w:rFonts w:cs="Arial"/>
        </w:rPr>
        <w:t xml:space="preserve"> an </w:t>
      </w:r>
      <w:proofErr w:type="spellStart"/>
      <w:r>
        <w:rPr>
          <w:rFonts w:cs="Arial"/>
        </w:rPr>
        <w:t>untabulated</w:t>
      </w:r>
      <w:proofErr w:type="spellEnd"/>
      <w:r>
        <w:rPr>
          <w:rFonts w:cs="Arial"/>
        </w:rPr>
        <w:t xml:space="preserve"> MS Word document may be used provided it includes all of the information given below. If using the </w:t>
      </w:r>
      <w:proofErr w:type="gramStart"/>
      <w:r>
        <w:rPr>
          <w:rFonts w:cs="Arial"/>
        </w:rPr>
        <w:t>template</w:t>
      </w:r>
      <w:proofErr w:type="gramEnd"/>
      <w:r>
        <w:rPr>
          <w:rFonts w:cs="Arial"/>
        </w:rPr>
        <w:t xml:space="preserve"> please remove guidance material in square brackets.</w:t>
      </w:r>
    </w:p>
    <w:p w14:paraId="21AB1322" w14:textId="77777777" w:rsidR="00C92F77" w:rsidRDefault="00C92F77" w:rsidP="002A6F17">
      <w:pPr>
        <w:rPr>
          <w:rFonts w:cs="Arial"/>
        </w:rPr>
      </w:pPr>
    </w:p>
    <w:p w14:paraId="3B09D1EC" w14:textId="77777777" w:rsidR="009065BB" w:rsidRDefault="00262586" w:rsidP="0003153E">
      <w:pPr>
        <w:spacing w:before="240"/>
        <w:rPr>
          <w:rFonts w:cs="Arial"/>
          <w:b/>
        </w:rPr>
      </w:pPr>
      <w:r>
        <w:rPr>
          <w:rFonts w:cs="Arial"/>
          <w:b/>
        </w:rPr>
        <w:br w:type="page"/>
      </w:r>
      <w:r w:rsidR="00191B08">
        <w:rPr>
          <w:rFonts w:cs="Arial"/>
          <w:b/>
        </w:rPr>
        <w:lastRenderedPageBreak/>
        <w:t>Information t</w:t>
      </w:r>
      <w:r w:rsidR="009065BB" w:rsidRPr="0003153E">
        <w:rPr>
          <w:rFonts w:cs="Arial"/>
          <w:b/>
        </w:rPr>
        <w:t>o be inc</w:t>
      </w:r>
      <w:r>
        <w:rPr>
          <w:rFonts w:cs="Arial"/>
          <w:b/>
        </w:rPr>
        <w:t>luded in notices to the Gazette</w:t>
      </w:r>
    </w:p>
    <w:p w14:paraId="02C72B05" w14:textId="77777777" w:rsidR="009065BB" w:rsidRDefault="009065BB" w:rsidP="00F05B13">
      <w:pPr>
        <w:rPr>
          <w:rFonts w:cs="Arial"/>
        </w:rPr>
      </w:pPr>
      <w:r>
        <w:rPr>
          <w:rFonts w:cs="Arial"/>
        </w:rPr>
        <w:t>[</w:t>
      </w:r>
      <w:r w:rsidRPr="0003153E">
        <w:rPr>
          <w:rFonts w:cs="Arial"/>
          <w:b/>
        </w:rPr>
        <w:t>NB</w:t>
      </w:r>
      <w:r>
        <w:rPr>
          <w:rFonts w:cs="Arial"/>
        </w:rPr>
        <w:t xml:space="preserve"> Joint schools/programmes will be listed under </w:t>
      </w:r>
      <w:r w:rsidRPr="00F05B13">
        <w:rPr>
          <w:rFonts w:cs="Arial"/>
          <w:b/>
        </w:rPr>
        <w:t xml:space="preserve">each </w:t>
      </w:r>
      <w:r>
        <w:rPr>
          <w:rFonts w:cs="Arial"/>
        </w:rPr>
        <w:t>appropriate divisional/</w:t>
      </w:r>
      <w:r w:rsidR="00F0460B">
        <w:rPr>
          <w:rFonts w:cs="Arial"/>
        </w:rPr>
        <w:t>OUD</w:t>
      </w:r>
      <w:r>
        <w:rPr>
          <w:rFonts w:cs="Arial"/>
        </w:rPr>
        <w:t xml:space="preserve">CE heading in the </w:t>
      </w:r>
      <w:r w:rsidRPr="00E11D28">
        <w:rPr>
          <w:rFonts w:cs="Arial"/>
          <w:i/>
        </w:rPr>
        <w:t>Gazette</w:t>
      </w:r>
      <w:r>
        <w:rPr>
          <w:rFonts w:cs="Arial"/>
        </w:rPr>
        <w:t xml:space="preserve"> listings.]</w:t>
      </w:r>
    </w:p>
    <w:p w14:paraId="2DCA21F4" w14:textId="77777777" w:rsidR="00C51250" w:rsidRPr="00C51250" w:rsidRDefault="00C51250" w:rsidP="00C51250">
      <w:pPr>
        <w:spacing w:after="120"/>
        <w:rPr>
          <w:rFonts w:cs="Arial"/>
          <w:b/>
          <w:i/>
        </w:rPr>
      </w:pPr>
      <w:r w:rsidRPr="00C51250">
        <w:rPr>
          <w:rFonts w:cs="Arial"/>
          <w:b/>
          <w:i/>
        </w:rPr>
        <w:t>General information</w:t>
      </w:r>
    </w:p>
    <w:p w14:paraId="3E855DE4" w14:textId="77777777" w:rsidR="009065BB" w:rsidRDefault="009065BB" w:rsidP="00F86755">
      <w:pPr>
        <w:numPr>
          <w:ilvl w:val="0"/>
          <w:numId w:val="1"/>
        </w:numPr>
        <w:spacing w:after="120"/>
        <w:ind w:left="714" w:hanging="357"/>
        <w:rPr>
          <w:rFonts w:cs="Arial"/>
        </w:rPr>
      </w:pPr>
      <w:r w:rsidRPr="00F9025E">
        <w:rPr>
          <w:rFonts w:cs="Arial"/>
          <w:b/>
        </w:rPr>
        <w:t>Name of approving Board/body(</w:t>
      </w:r>
      <w:proofErr w:type="spellStart"/>
      <w:r w:rsidRPr="00F9025E">
        <w:rPr>
          <w:rFonts w:cs="Arial"/>
          <w:b/>
        </w:rPr>
        <w:t>ies</w:t>
      </w:r>
      <w:proofErr w:type="spellEnd"/>
      <w:r w:rsidRPr="00F9025E">
        <w:rPr>
          <w:rFonts w:cs="Arial"/>
          <w:b/>
        </w:rPr>
        <w:t>)</w:t>
      </w:r>
      <w:r w:rsidR="00AA27AD">
        <w:rPr>
          <w:rFonts w:cs="Arial"/>
        </w:rPr>
        <w:t xml:space="preserve"> e.g. Medical Sciences Divisional Board</w:t>
      </w:r>
      <w:r w:rsidR="00791225">
        <w:rPr>
          <w:rFonts w:cs="Arial"/>
        </w:rPr>
        <w:t xml:space="preserve"> </w:t>
      </w:r>
    </w:p>
    <w:p w14:paraId="1D6FD2EA" w14:textId="77777777" w:rsidR="009065BB" w:rsidRPr="00F9025E" w:rsidRDefault="009065BB" w:rsidP="00F86755">
      <w:pPr>
        <w:numPr>
          <w:ilvl w:val="0"/>
          <w:numId w:val="1"/>
        </w:numPr>
        <w:spacing w:after="120"/>
        <w:ind w:left="714" w:hanging="357"/>
        <w:rPr>
          <w:rFonts w:cs="Arial"/>
          <w:b/>
        </w:rPr>
      </w:pPr>
      <w:r w:rsidRPr="00F9025E">
        <w:rPr>
          <w:rFonts w:cs="Arial"/>
          <w:b/>
        </w:rPr>
        <w:t>Date of approval by Board/body(</w:t>
      </w:r>
      <w:proofErr w:type="spellStart"/>
      <w:r w:rsidRPr="00F9025E">
        <w:rPr>
          <w:rFonts w:cs="Arial"/>
          <w:b/>
        </w:rPr>
        <w:t>ies</w:t>
      </w:r>
      <w:proofErr w:type="spellEnd"/>
      <w:r w:rsidRPr="00F9025E">
        <w:rPr>
          <w:rFonts w:cs="Arial"/>
          <w:b/>
        </w:rPr>
        <w:t>)</w:t>
      </w:r>
    </w:p>
    <w:p w14:paraId="65FB21BD" w14:textId="77777777" w:rsidR="009065BB" w:rsidRDefault="009065BB" w:rsidP="00F86755">
      <w:pPr>
        <w:numPr>
          <w:ilvl w:val="0"/>
          <w:numId w:val="1"/>
        </w:numPr>
        <w:spacing w:after="120"/>
        <w:ind w:left="714" w:hanging="357"/>
        <w:rPr>
          <w:rFonts w:cs="Arial"/>
        </w:rPr>
      </w:pPr>
      <w:r w:rsidRPr="00F9025E">
        <w:rPr>
          <w:rFonts w:cs="Arial"/>
          <w:b/>
        </w:rPr>
        <w:t>Reference number of approving Board/body</w:t>
      </w:r>
      <w:r w:rsidR="00AA27AD" w:rsidRPr="00F9025E">
        <w:rPr>
          <w:rFonts w:cs="Arial"/>
          <w:b/>
        </w:rPr>
        <w:t>(</w:t>
      </w:r>
      <w:proofErr w:type="spellStart"/>
      <w:r w:rsidR="00AA27AD" w:rsidRPr="00F9025E">
        <w:rPr>
          <w:rFonts w:cs="Arial"/>
          <w:b/>
        </w:rPr>
        <w:t>ies</w:t>
      </w:r>
      <w:proofErr w:type="spellEnd"/>
      <w:r w:rsidR="00AA27AD" w:rsidRPr="00F9025E">
        <w:rPr>
          <w:rFonts w:cs="Arial"/>
          <w:b/>
        </w:rPr>
        <w:t>)</w:t>
      </w:r>
      <w:r w:rsidR="00AA27AD">
        <w:rPr>
          <w:rFonts w:cs="Arial"/>
        </w:rPr>
        <w:t xml:space="preserve"> </w:t>
      </w:r>
      <w:r>
        <w:rPr>
          <w:rFonts w:cs="Arial"/>
        </w:rPr>
        <w:t>(</w:t>
      </w:r>
      <w:r w:rsidR="00F9025E">
        <w:rPr>
          <w:rFonts w:cs="Arial"/>
        </w:rPr>
        <w:t>optional</w:t>
      </w:r>
      <w:r w:rsidR="00AA27AD">
        <w:rPr>
          <w:rFonts w:cs="Arial"/>
        </w:rPr>
        <w:t xml:space="preserve">, for </w:t>
      </w:r>
      <w:r w:rsidR="00F9025E">
        <w:rPr>
          <w:rFonts w:cs="Arial"/>
        </w:rPr>
        <w:t xml:space="preserve">divisional </w:t>
      </w:r>
      <w:r w:rsidR="00AA27AD">
        <w:rPr>
          <w:rFonts w:cs="Arial"/>
        </w:rPr>
        <w:t>use</w:t>
      </w:r>
      <w:r>
        <w:rPr>
          <w:rFonts w:cs="Arial"/>
        </w:rPr>
        <w:t>)</w:t>
      </w:r>
    </w:p>
    <w:p w14:paraId="6E4A3B7B" w14:textId="77777777" w:rsidR="009065BB" w:rsidRDefault="00AA27AD" w:rsidP="00F86755">
      <w:pPr>
        <w:numPr>
          <w:ilvl w:val="0"/>
          <w:numId w:val="1"/>
        </w:numPr>
        <w:spacing w:after="120"/>
        <w:ind w:left="714" w:hanging="357"/>
        <w:rPr>
          <w:rFonts w:cs="Arial"/>
        </w:rPr>
      </w:pPr>
      <w:r w:rsidRPr="00F9025E">
        <w:rPr>
          <w:rFonts w:cs="Arial"/>
          <w:b/>
        </w:rPr>
        <w:t>Title of Programme or the name of the regulation</w:t>
      </w:r>
      <w:r>
        <w:rPr>
          <w:rFonts w:cs="Arial"/>
        </w:rPr>
        <w:t xml:space="preserve"> (e.g. Master of Philosophy in Management Studies, Regulations for the First and Second Public Examinations)</w:t>
      </w:r>
    </w:p>
    <w:p w14:paraId="30D8C623" w14:textId="77777777" w:rsidR="009065BB" w:rsidRDefault="009065BB" w:rsidP="00F86755">
      <w:pPr>
        <w:numPr>
          <w:ilvl w:val="0"/>
          <w:numId w:val="1"/>
        </w:numPr>
        <w:spacing w:after="120"/>
        <w:ind w:left="714" w:hanging="357"/>
        <w:rPr>
          <w:rFonts w:cs="Arial"/>
        </w:rPr>
      </w:pPr>
      <w:r w:rsidRPr="00F9025E">
        <w:rPr>
          <w:rFonts w:cs="Arial"/>
          <w:b/>
        </w:rPr>
        <w:t>Bri</w:t>
      </w:r>
      <w:r w:rsidR="00AA27AD" w:rsidRPr="00F9025E">
        <w:rPr>
          <w:rFonts w:cs="Arial"/>
          <w:b/>
        </w:rPr>
        <w:t>ef note about nature of change</w:t>
      </w:r>
      <w:r w:rsidR="00AA27AD">
        <w:rPr>
          <w:rFonts w:cs="Arial"/>
        </w:rPr>
        <w:t xml:space="preserve"> (</w:t>
      </w:r>
      <w:r>
        <w:rPr>
          <w:rFonts w:cs="Arial"/>
        </w:rPr>
        <w:t>e.g. ‘change to submission date’</w:t>
      </w:r>
      <w:r w:rsidR="005F4FB3">
        <w:rPr>
          <w:rFonts w:cs="Arial"/>
        </w:rPr>
        <w:t>, ‘clarification of thesis requirements’</w:t>
      </w:r>
      <w:r>
        <w:rPr>
          <w:rFonts w:cs="Arial"/>
        </w:rPr>
        <w:t xml:space="preserve"> </w:t>
      </w:r>
      <w:r w:rsidR="00AA27AD">
        <w:rPr>
          <w:rFonts w:cs="Arial"/>
        </w:rPr>
        <w:t>or similar)</w:t>
      </w:r>
      <w:r w:rsidR="00F9025E">
        <w:rPr>
          <w:rFonts w:cs="Arial"/>
        </w:rPr>
        <w:t>.</w:t>
      </w:r>
      <w:r w:rsidR="005F4FB3">
        <w:rPr>
          <w:rFonts w:cs="Arial"/>
        </w:rPr>
        <w:t xml:space="preserve"> Do not use ‘revision to text’ as this does not provide any useful information about the change. </w:t>
      </w:r>
      <w:r w:rsidR="00F9025E" w:rsidRPr="00541F56">
        <w:rPr>
          <w:rFonts w:cs="Arial"/>
        </w:rPr>
        <w:t>Th</w:t>
      </w:r>
      <w:r w:rsidR="005F4FB3">
        <w:rPr>
          <w:rFonts w:cs="Arial"/>
        </w:rPr>
        <w:t>e</w:t>
      </w:r>
      <w:r w:rsidR="00F9025E" w:rsidRPr="00541F56">
        <w:rPr>
          <w:rFonts w:cs="Arial"/>
        </w:rPr>
        <w:t xml:space="preserve"> phrase will appear alongside the programme title in the main </w:t>
      </w:r>
      <w:r w:rsidR="00F9025E" w:rsidRPr="00541F56">
        <w:rPr>
          <w:rFonts w:cs="Arial"/>
          <w:i/>
        </w:rPr>
        <w:t>Gazette</w:t>
      </w:r>
      <w:r w:rsidR="00F9025E" w:rsidRPr="00541F56">
        <w:rPr>
          <w:rFonts w:cs="Arial"/>
        </w:rPr>
        <w:t xml:space="preserve"> entry</w:t>
      </w:r>
      <w:r w:rsidR="005F4FB3">
        <w:rPr>
          <w:rFonts w:cs="Arial"/>
        </w:rPr>
        <w:t>.</w:t>
      </w:r>
    </w:p>
    <w:p w14:paraId="0735E849" w14:textId="50A665F3" w:rsidR="00F0460B" w:rsidRDefault="00F9025E" w:rsidP="00F86755">
      <w:pPr>
        <w:numPr>
          <w:ilvl w:val="0"/>
          <w:numId w:val="1"/>
        </w:numPr>
        <w:spacing w:after="120"/>
        <w:ind w:left="714" w:hanging="357"/>
        <w:rPr>
          <w:rFonts w:cs="Arial"/>
        </w:rPr>
      </w:pPr>
      <w:r>
        <w:rPr>
          <w:rFonts w:cs="Arial"/>
          <w:b/>
        </w:rPr>
        <w:t>Location</w:t>
      </w:r>
      <w:r w:rsidRPr="008F2BF8">
        <w:rPr>
          <w:rFonts w:cs="Arial"/>
          <w:b/>
        </w:rPr>
        <w:t xml:space="preserve"> of the change</w:t>
      </w:r>
      <w:r>
        <w:rPr>
          <w:rFonts w:cs="Arial"/>
          <w:b/>
        </w:rPr>
        <w:t xml:space="preserve">: </w:t>
      </w:r>
      <w:r w:rsidRPr="00F9025E">
        <w:rPr>
          <w:rFonts w:cs="Arial"/>
        </w:rPr>
        <w:t xml:space="preserve">Give the </w:t>
      </w:r>
      <w:r w:rsidR="009E4FB5">
        <w:rPr>
          <w:rFonts w:cs="Arial"/>
        </w:rPr>
        <w:t>URL</w:t>
      </w:r>
      <w:r w:rsidR="00AC2361">
        <w:rPr>
          <w:rFonts w:cs="Arial"/>
        </w:rPr>
        <w:t xml:space="preserve"> </w:t>
      </w:r>
      <w:r>
        <w:rPr>
          <w:rFonts w:cs="Arial"/>
        </w:rPr>
        <w:t xml:space="preserve">of the </w:t>
      </w:r>
      <w:r w:rsidR="0041064B">
        <w:rPr>
          <w:rFonts w:cs="Arial"/>
        </w:rPr>
        <w:t>regulation</w:t>
      </w:r>
      <w:r>
        <w:rPr>
          <w:rFonts w:cs="Arial"/>
        </w:rPr>
        <w:t>.</w:t>
      </w:r>
      <w:r w:rsidR="0041064B">
        <w:rPr>
          <w:rFonts w:cs="Arial"/>
        </w:rPr>
        <w:t xml:space="preserve"> Use the citation numbering function to reference clauses within the regulation.</w:t>
      </w:r>
      <w:r>
        <w:rPr>
          <w:rFonts w:cs="Arial"/>
        </w:rPr>
        <w:t xml:space="preserve"> This numbering is visible on the </w:t>
      </w:r>
      <w:r w:rsidR="00AC2361">
        <w:rPr>
          <w:rFonts w:cs="Arial"/>
        </w:rPr>
        <w:t>regulation page</w:t>
      </w:r>
      <w:r>
        <w:rPr>
          <w:rFonts w:cs="Arial"/>
        </w:rPr>
        <w:t xml:space="preserve"> when you select ‘Show Citation Numbering’</w:t>
      </w:r>
    </w:p>
    <w:p w14:paraId="3A1CFB82" w14:textId="77777777" w:rsidR="000C7836" w:rsidRPr="00F0460B" w:rsidRDefault="009065BB" w:rsidP="00F86755">
      <w:pPr>
        <w:numPr>
          <w:ilvl w:val="0"/>
          <w:numId w:val="1"/>
        </w:numPr>
        <w:spacing w:after="120"/>
        <w:ind w:left="714" w:hanging="357"/>
        <w:rPr>
          <w:rFonts w:cs="Arial"/>
        </w:rPr>
      </w:pPr>
      <w:r w:rsidRPr="00F0460B">
        <w:rPr>
          <w:rFonts w:cs="Arial"/>
          <w:b/>
        </w:rPr>
        <w:t>Effective date</w:t>
      </w:r>
      <w:r w:rsidRPr="00F0460B">
        <w:rPr>
          <w:rFonts w:cs="Arial"/>
        </w:rPr>
        <w:t xml:space="preserve"> </w:t>
      </w:r>
      <w:proofErr w:type="gramStart"/>
      <w:r w:rsidR="0086161A" w:rsidRPr="00F0460B">
        <w:rPr>
          <w:rFonts w:cs="Arial"/>
        </w:rPr>
        <w:t>The</w:t>
      </w:r>
      <w:proofErr w:type="gramEnd"/>
      <w:r w:rsidR="0086161A" w:rsidRPr="00F0460B">
        <w:rPr>
          <w:rFonts w:cs="Arial"/>
        </w:rPr>
        <w:t xml:space="preserve"> template requires</w:t>
      </w:r>
      <w:r w:rsidR="0086161A" w:rsidRPr="007E2365">
        <w:rPr>
          <w:rFonts w:cs="Arial"/>
          <w:i/>
        </w:rPr>
        <w:t xml:space="preserve"> two</w:t>
      </w:r>
      <w:r w:rsidR="00F0460B">
        <w:rPr>
          <w:rFonts w:cs="Arial"/>
        </w:rPr>
        <w:t xml:space="preserve"> dates for forthcoming changes:</w:t>
      </w:r>
    </w:p>
    <w:p w14:paraId="04E96C8B" w14:textId="04108C8B" w:rsidR="000C7836" w:rsidRDefault="0086161A" w:rsidP="006F492A">
      <w:pPr>
        <w:ind w:left="720"/>
        <w:rPr>
          <w:rFonts w:cs="Arial"/>
        </w:rPr>
      </w:pPr>
      <w:r>
        <w:rPr>
          <w:rFonts w:cs="Arial"/>
        </w:rPr>
        <w:t>(</w:t>
      </w:r>
      <w:r w:rsidR="000C7836">
        <w:rPr>
          <w:rFonts w:cs="Arial"/>
        </w:rPr>
        <w:t>1</w:t>
      </w:r>
      <w:r>
        <w:rPr>
          <w:rFonts w:cs="Arial"/>
        </w:rPr>
        <w:t>) the term and year that the first cohort of students, to whom the regulation change will apply, will start on course e.g. ‘</w:t>
      </w:r>
      <w:r w:rsidRPr="00783134">
        <w:rPr>
          <w:rFonts w:cs="Arial"/>
          <w:b/>
        </w:rPr>
        <w:t>For students starting from MT 20</w:t>
      </w:r>
      <w:r w:rsidR="000C7836">
        <w:rPr>
          <w:rFonts w:cs="Arial"/>
          <w:b/>
        </w:rPr>
        <w:t>1</w:t>
      </w:r>
      <w:r w:rsidR="00F86755">
        <w:rPr>
          <w:rFonts w:cs="Arial"/>
          <w:b/>
        </w:rPr>
        <w:t>7</w:t>
      </w:r>
      <w:r>
        <w:rPr>
          <w:rFonts w:cs="Arial"/>
          <w:b/>
        </w:rPr>
        <w:t>’</w:t>
      </w:r>
      <w:r>
        <w:rPr>
          <w:rFonts w:cs="Arial"/>
        </w:rPr>
        <w:t xml:space="preserve">. In the case of undergraduate programmes, ‘Course’ means the </w:t>
      </w:r>
      <w:r w:rsidR="00AC2361">
        <w:rPr>
          <w:rFonts w:cs="Arial"/>
        </w:rPr>
        <w:t xml:space="preserve">degree overall e.g. if a change to an FHS is being described the effective date should be given as the first term of the </w:t>
      </w:r>
      <w:r w:rsidR="00AC2361" w:rsidRPr="006D643C">
        <w:rPr>
          <w:rFonts w:cs="Arial"/>
          <w:b/>
        </w:rPr>
        <w:t>FPE</w:t>
      </w:r>
      <w:r w:rsidR="00AC2361">
        <w:rPr>
          <w:rFonts w:cs="Arial"/>
        </w:rPr>
        <w:t xml:space="preserve"> for the first cohort of students to whom the regulation change will apply</w:t>
      </w:r>
      <w:r>
        <w:rPr>
          <w:rFonts w:cs="Arial"/>
        </w:rPr>
        <w:t xml:space="preserve">. In the case of Second Public Examinations that are taken in parts, please </w:t>
      </w:r>
      <w:r w:rsidR="00AC2361">
        <w:rPr>
          <w:rFonts w:cs="Arial"/>
        </w:rPr>
        <w:t>give the effective date as described above</w:t>
      </w:r>
      <w:r>
        <w:rPr>
          <w:rFonts w:cs="Arial"/>
        </w:rPr>
        <w:t xml:space="preserve">, and additionally </w:t>
      </w:r>
      <w:r w:rsidR="00AC2361">
        <w:rPr>
          <w:rFonts w:cs="Arial"/>
        </w:rPr>
        <w:t xml:space="preserve">state </w:t>
      </w:r>
      <w:r>
        <w:rPr>
          <w:rFonts w:cs="Arial"/>
        </w:rPr>
        <w:t xml:space="preserve">the term in which they will start the relevant part (if applicable) e.g. </w:t>
      </w:r>
      <w:r w:rsidRPr="00783134">
        <w:rPr>
          <w:rFonts w:cs="Arial"/>
          <w:b/>
        </w:rPr>
        <w:t xml:space="preserve">For students starting </w:t>
      </w:r>
      <w:r w:rsidR="00AC2361">
        <w:rPr>
          <w:rFonts w:cs="Arial"/>
          <w:b/>
        </w:rPr>
        <w:t xml:space="preserve">course </w:t>
      </w:r>
      <w:r w:rsidRPr="00783134">
        <w:rPr>
          <w:rFonts w:cs="Arial"/>
          <w:b/>
        </w:rPr>
        <w:t xml:space="preserve">from MT </w:t>
      </w:r>
      <w:r w:rsidR="00AC2361" w:rsidRPr="00783134">
        <w:rPr>
          <w:rFonts w:cs="Arial"/>
          <w:b/>
        </w:rPr>
        <w:t>20</w:t>
      </w:r>
      <w:r w:rsidR="00AC2361">
        <w:rPr>
          <w:rFonts w:cs="Arial"/>
          <w:b/>
        </w:rPr>
        <w:t>16</w:t>
      </w:r>
      <w:r w:rsidR="00AC2361" w:rsidRPr="00783134">
        <w:rPr>
          <w:rFonts w:cs="Arial"/>
          <w:b/>
        </w:rPr>
        <w:t xml:space="preserve"> </w:t>
      </w:r>
      <w:r w:rsidRPr="00783134">
        <w:rPr>
          <w:rFonts w:cs="Arial"/>
          <w:b/>
        </w:rPr>
        <w:t xml:space="preserve">(Part B </w:t>
      </w:r>
      <w:r w:rsidR="00AC2361">
        <w:rPr>
          <w:rFonts w:cs="Arial"/>
          <w:b/>
        </w:rPr>
        <w:t xml:space="preserve">of FHS </w:t>
      </w:r>
      <w:r w:rsidR="00CD4414">
        <w:rPr>
          <w:rFonts w:cs="Arial"/>
          <w:b/>
        </w:rPr>
        <w:t xml:space="preserve">MT </w:t>
      </w:r>
      <w:r w:rsidRPr="00783134">
        <w:rPr>
          <w:rFonts w:cs="Arial"/>
          <w:b/>
        </w:rPr>
        <w:t>20</w:t>
      </w:r>
      <w:r w:rsidR="000C7836">
        <w:rPr>
          <w:rFonts w:cs="Arial"/>
          <w:b/>
        </w:rPr>
        <w:t>1</w:t>
      </w:r>
      <w:r w:rsidR="00F86755">
        <w:rPr>
          <w:rFonts w:cs="Arial"/>
          <w:b/>
        </w:rPr>
        <w:t>8</w:t>
      </w:r>
      <w:r w:rsidRPr="00783134">
        <w:rPr>
          <w:rFonts w:cs="Arial"/>
          <w:b/>
        </w:rPr>
        <w:t>)</w:t>
      </w:r>
      <w:r w:rsidR="000C7836">
        <w:rPr>
          <w:rFonts w:cs="Arial"/>
        </w:rPr>
        <w:t xml:space="preserve">].  The formulation of ‘students starting from…’ will not work in cases where the course is modular and all students on course during a </w:t>
      </w:r>
      <w:proofErr w:type="gramStart"/>
      <w:r w:rsidR="000C7836">
        <w:rPr>
          <w:rFonts w:cs="Arial"/>
        </w:rPr>
        <w:t>particular academic</w:t>
      </w:r>
      <w:proofErr w:type="gramEnd"/>
      <w:r w:rsidR="000C7836">
        <w:rPr>
          <w:rFonts w:cs="Arial"/>
        </w:rPr>
        <w:t xml:space="preserve"> year will be subject to the new regulations. In these </w:t>
      </w:r>
      <w:proofErr w:type="gramStart"/>
      <w:r w:rsidR="000C7836">
        <w:rPr>
          <w:rFonts w:cs="Arial"/>
        </w:rPr>
        <w:t>cases</w:t>
      </w:r>
      <w:proofErr w:type="gramEnd"/>
      <w:r w:rsidR="000C7836">
        <w:rPr>
          <w:rFonts w:cs="Arial"/>
        </w:rPr>
        <w:t xml:space="preserve"> use ‘</w:t>
      </w:r>
      <w:r w:rsidR="000C7836" w:rsidRPr="000C7836">
        <w:rPr>
          <w:rFonts w:cs="Arial"/>
          <w:b/>
        </w:rPr>
        <w:t xml:space="preserve">For all students on course from </w:t>
      </w:r>
      <w:r w:rsidR="00F86755">
        <w:rPr>
          <w:rFonts w:cs="Arial"/>
          <w:b/>
        </w:rPr>
        <w:t>MT 2017</w:t>
      </w:r>
      <w:r w:rsidR="000C7836">
        <w:rPr>
          <w:rFonts w:cs="Arial"/>
        </w:rPr>
        <w:t xml:space="preserve">’. </w:t>
      </w:r>
    </w:p>
    <w:p w14:paraId="09F5BA76" w14:textId="77777777" w:rsidR="00F86755" w:rsidRDefault="0086161A" w:rsidP="006F492A">
      <w:pPr>
        <w:ind w:left="720"/>
        <w:rPr>
          <w:rFonts w:cs="Arial"/>
        </w:rPr>
      </w:pPr>
      <w:r>
        <w:rPr>
          <w:rFonts w:cs="Arial"/>
        </w:rPr>
        <w:t>(</w:t>
      </w:r>
      <w:r w:rsidR="000C7836">
        <w:rPr>
          <w:rFonts w:cs="Arial"/>
        </w:rPr>
        <w:t>2</w:t>
      </w:r>
      <w:r>
        <w:rPr>
          <w:rFonts w:cs="Arial"/>
        </w:rPr>
        <w:t xml:space="preserve">) The academic year in which the first examination to which the change will apply, will take place e.g. </w:t>
      </w:r>
      <w:r w:rsidRPr="004B06C3">
        <w:rPr>
          <w:rFonts w:cs="Arial"/>
          <w:b/>
        </w:rPr>
        <w:t>For first examination from</w:t>
      </w:r>
      <w:r>
        <w:rPr>
          <w:rFonts w:cs="Arial"/>
        </w:rPr>
        <w:t xml:space="preserve"> </w:t>
      </w:r>
      <w:r w:rsidR="00F86755">
        <w:rPr>
          <w:rFonts w:cs="Arial"/>
          <w:b/>
        </w:rPr>
        <w:t>2017</w:t>
      </w:r>
      <w:r w:rsidRPr="00C75D64">
        <w:rPr>
          <w:rFonts w:cs="Arial"/>
          <w:b/>
        </w:rPr>
        <w:t>-1</w:t>
      </w:r>
      <w:r w:rsidR="00F86755">
        <w:rPr>
          <w:rFonts w:cs="Arial"/>
          <w:b/>
        </w:rPr>
        <w:t>8</w:t>
      </w:r>
      <w:r>
        <w:rPr>
          <w:rFonts w:cs="Arial"/>
          <w:b/>
        </w:rPr>
        <w:t>.</w:t>
      </w:r>
      <w:r w:rsidRPr="0086161A">
        <w:rPr>
          <w:rFonts w:cs="Arial"/>
        </w:rPr>
        <w:t xml:space="preserve"> </w:t>
      </w:r>
    </w:p>
    <w:p w14:paraId="32FEE98E" w14:textId="77777777" w:rsidR="00675DBB" w:rsidRDefault="00675DBB" w:rsidP="006F492A">
      <w:pPr>
        <w:ind w:left="720"/>
        <w:rPr>
          <w:rFonts w:cs="Arial"/>
        </w:rPr>
      </w:pPr>
      <w:r>
        <w:rPr>
          <w:rFonts w:cs="Arial"/>
        </w:rPr>
        <w:t xml:space="preserve">These dates will make it clear to the copy editor what formulation is required to ensure the correct regulations are retrieved by the correct cohort and by the correct examiners. </w:t>
      </w:r>
    </w:p>
    <w:p w14:paraId="7852B843" w14:textId="77777777" w:rsidR="00464C80" w:rsidRDefault="00464C80" w:rsidP="00F86755">
      <w:pPr>
        <w:ind w:left="720"/>
        <w:rPr>
          <w:rFonts w:cs="Arial"/>
        </w:rPr>
      </w:pPr>
      <w:r w:rsidRPr="00464C80">
        <w:rPr>
          <w:rFonts w:cs="Arial"/>
        </w:rPr>
        <w:t xml:space="preserve">Changes should not be </w:t>
      </w:r>
      <w:r w:rsidR="00EC11D3">
        <w:rPr>
          <w:rFonts w:cs="Arial"/>
        </w:rPr>
        <w:t>labelled as being</w:t>
      </w:r>
      <w:r w:rsidRPr="00464C80">
        <w:rPr>
          <w:rFonts w:cs="Arial"/>
        </w:rPr>
        <w:t xml:space="preserve"> </w:t>
      </w:r>
      <w:r w:rsidR="00EC11D3">
        <w:rPr>
          <w:rFonts w:cs="Arial"/>
        </w:rPr>
        <w:t>‘</w:t>
      </w:r>
      <w:r w:rsidRPr="00464C80">
        <w:rPr>
          <w:rFonts w:cs="Arial"/>
        </w:rPr>
        <w:t>with immediate effect</w:t>
      </w:r>
      <w:r w:rsidR="00EC11D3">
        <w:rPr>
          <w:rFonts w:cs="Arial"/>
        </w:rPr>
        <w:t>’</w:t>
      </w:r>
      <w:r>
        <w:rPr>
          <w:rFonts w:cs="Arial"/>
        </w:rPr>
        <w:t xml:space="preserve">. Where approval has been </w:t>
      </w:r>
      <w:r w:rsidR="00EC11D3">
        <w:rPr>
          <w:rFonts w:cs="Arial"/>
        </w:rPr>
        <w:t xml:space="preserve">exceptionally </w:t>
      </w:r>
      <w:r>
        <w:rPr>
          <w:rFonts w:cs="Arial"/>
        </w:rPr>
        <w:t xml:space="preserve">granted for a change that </w:t>
      </w:r>
      <w:proofErr w:type="spellStart"/>
      <w:r>
        <w:rPr>
          <w:rFonts w:cs="Arial"/>
        </w:rPr>
        <w:t>affects</w:t>
      </w:r>
      <w:proofErr w:type="spellEnd"/>
      <w:r>
        <w:rPr>
          <w:rFonts w:cs="Arial"/>
        </w:rPr>
        <w:t xml:space="preserve"> on-course students, the date of effect should be expressed as </w:t>
      </w:r>
      <w:proofErr w:type="gramStart"/>
      <w:r>
        <w:rPr>
          <w:rFonts w:cs="Arial"/>
        </w:rPr>
        <w:t>above</w:t>
      </w:r>
      <w:proofErr w:type="gramEnd"/>
      <w:r>
        <w:rPr>
          <w:rFonts w:cs="Arial"/>
        </w:rPr>
        <w:t xml:space="preserve"> and the explanatory notes should include confirmation</w:t>
      </w:r>
      <w:r w:rsidR="00A303FC">
        <w:rPr>
          <w:rFonts w:cs="Arial"/>
        </w:rPr>
        <w:t xml:space="preserve"> </w:t>
      </w:r>
      <w:r>
        <w:rPr>
          <w:rFonts w:cs="Arial"/>
        </w:rPr>
        <w:t xml:space="preserve">that the relevant consultation has taken place. </w:t>
      </w:r>
    </w:p>
    <w:p w14:paraId="1873CDB7" w14:textId="77777777" w:rsidR="00A303FC" w:rsidRDefault="00A303FC" w:rsidP="006F492A">
      <w:pPr>
        <w:ind w:left="720"/>
        <w:rPr>
          <w:rFonts w:cs="Arial"/>
        </w:rPr>
      </w:pPr>
      <w:r>
        <w:rPr>
          <w:rFonts w:cs="Arial"/>
        </w:rPr>
        <w:t xml:space="preserve">Changes should be made well in advance of the cohort’s starting date. Some category of changes </w:t>
      </w:r>
      <w:proofErr w:type="gramStart"/>
      <w:r>
        <w:rPr>
          <w:rFonts w:cs="Arial"/>
        </w:rPr>
        <w:t>are</w:t>
      </w:r>
      <w:proofErr w:type="gramEnd"/>
      <w:r>
        <w:rPr>
          <w:rFonts w:cs="Arial"/>
        </w:rPr>
        <w:t xml:space="preserve"> permissible</w:t>
      </w:r>
      <w:r w:rsidR="00EC11D3">
        <w:rPr>
          <w:rFonts w:cs="Arial"/>
        </w:rPr>
        <w:t xml:space="preserve"> after the start of a course</w:t>
      </w:r>
      <w:r>
        <w:rPr>
          <w:rFonts w:cs="Arial"/>
        </w:rPr>
        <w:t xml:space="preserve">, and Education </w:t>
      </w:r>
      <w:r>
        <w:rPr>
          <w:rFonts w:cs="Arial"/>
        </w:rPr>
        <w:lastRenderedPageBreak/>
        <w:t xml:space="preserve">Committee’s policy on vested interests should be read. See </w:t>
      </w:r>
      <w:r w:rsidRPr="00A303FC">
        <w:rPr>
          <w:rFonts w:cs="Arial"/>
          <w:i/>
        </w:rPr>
        <w:t xml:space="preserve">Policy and Guidance on </w:t>
      </w:r>
      <w:r w:rsidR="009E4FB5">
        <w:rPr>
          <w:rFonts w:cs="Arial"/>
          <w:i/>
        </w:rPr>
        <w:t>n</w:t>
      </w:r>
      <w:r w:rsidRPr="00A303FC">
        <w:rPr>
          <w:rFonts w:cs="Arial"/>
          <w:i/>
        </w:rPr>
        <w:t xml:space="preserve">ew </w:t>
      </w:r>
      <w:r w:rsidR="009E4FB5">
        <w:rPr>
          <w:rFonts w:cs="Arial"/>
          <w:i/>
        </w:rPr>
        <w:t>c</w:t>
      </w:r>
      <w:r w:rsidRPr="00A303FC">
        <w:rPr>
          <w:rFonts w:cs="Arial"/>
          <w:i/>
        </w:rPr>
        <w:t xml:space="preserve">ourses and </w:t>
      </w:r>
      <w:r w:rsidR="009E4FB5">
        <w:rPr>
          <w:rFonts w:cs="Arial"/>
          <w:i/>
        </w:rPr>
        <w:t>m</w:t>
      </w:r>
      <w:r w:rsidRPr="00A303FC">
        <w:rPr>
          <w:rFonts w:cs="Arial"/>
          <w:i/>
        </w:rPr>
        <w:t xml:space="preserve">ajor </w:t>
      </w:r>
      <w:r w:rsidR="009E4FB5">
        <w:rPr>
          <w:rFonts w:cs="Arial"/>
          <w:i/>
        </w:rPr>
        <w:t>c</w:t>
      </w:r>
      <w:r w:rsidRPr="00A303FC">
        <w:rPr>
          <w:rFonts w:cs="Arial"/>
          <w:i/>
        </w:rPr>
        <w:t>hanges</w:t>
      </w:r>
      <w:r>
        <w:rPr>
          <w:rFonts w:cs="Arial"/>
          <w:i/>
        </w:rPr>
        <w:t xml:space="preserve"> to</w:t>
      </w:r>
      <w:r w:rsidR="009E4FB5">
        <w:rPr>
          <w:rFonts w:cs="Arial"/>
          <w:i/>
        </w:rPr>
        <w:t xml:space="preserve"> c</w:t>
      </w:r>
      <w:r>
        <w:rPr>
          <w:rFonts w:cs="Arial"/>
          <w:i/>
        </w:rPr>
        <w:t>ourses</w:t>
      </w:r>
      <w:r>
        <w:rPr>
          <w:rFonts w:cs="Arial"/>
        </w:rPr>
        <w:t xml:space="preserve"> </w:t>
      </w:r>
      <w:r w:rsidR="006C63D5">
        <w:rPr>
          <w:rFonts w:cs="Arial"/>
        </w:rPr>
        <w:t xml:space="preserve">Section </w:t>
      </w:r>
      <w:r w:rsidR="00C51250">
        <w:rPr>
          <w:rFonts w:cs="Arial"/>
        </w:rPr>
        <w:t>6 and Annex I</w:t>
      </w:r>
      <w:r w:rsidR="009E4FB5">
        <w:rPr>
          <w:rFonts w:cs="Arial"/>
        </w:rPr>
        <w:t xml:space="preserve"> (</w:t>
      </w:r>
      <w:hyperlink r:id="rId13" w:history="1">
        <w:r w:rsidR="009E4FB5" w:rsidRPr="00325150">
          <w:rPr>
            <w:rStyle w:val="Hyperlink"/>
            <w:rFonts w:cs="Arial"/>
          </w:rPr>
          <w:t>www.admin.ox.ac.uk/edc/polici</w:t>
        </w:r>
        <w:r w:rsidR="009E4FB5" w:rsidRPr="00325150">
          <w:rPr>
            <w:rStyle w:val="Hyperlink"/>
            <w:rFonts w:cs="Arial"/>
          </w:rPr>
          <w:t>e</w:t>
        </w:r>
        <w:r w:rsidR="009E4FB5" w:rsidRPr="00325150">
          <w:rPr>
            <w:rStyle w:val="Hyperlink"/>
            <w:rFonts w:cs="Arial"/>
          </w:rPr>
          <w:t>sandguidance/pgnewcourses</w:t>
        </w:r>
      </w:hyperlink>
      <w:r w:rsidR="009E4FB5">
        <w:rPr>
          <w:rFonts w:cs="Arial"/>
        </w:rPr>
        <w:t>)</w:t>
      </w:r>
      <w:r w:rsidR="00C51250">
        <w:rPr>
          <w:rFonts w:cs="Arial"/>
        </w:rPr>
        <w:t>.</w:t>
      </w:r>
      <w:r w:rsidR="006C63D5">
        <w:rPr>
          <w:rFonts w:cs="Arial"/>
        </w:rPr>
        <w:t xml:space="preserve"> </w:t>
      </w:r>
      <w:r w:rsidR="00C51250">
        <w:rPr>
          <w:rFonts w:cs="Arial"/>
        </w:rPr>
        <w:t xml:space="preserve">For further guidance on changes that were previously made ‘with immediate effect’, please contact </w:t>
      </w:r>
      <w:hyperlink r:id="rId14" w:history="1">
        <w:r w:rsidR="00C51250" w:rsidRPr="00D93AE3">
          <w:rPr>
            <w:rStyle w:val="Hyperlink"/>
            <w:rFonts w:cs="Arial"/>
          </w:rPr>
          <w:t>examregs@admin.ox.ac.uk</w:t>
        </w:r>
      </w:hyperlink>
      <w:r w:rsidR="00C51250">
        <w:rPr>
          <w:rFonts w:cs="Arial"/>
        </w:rPr>
        <w:t>.</w:t>
      </w:r>
    </w:p>
    <w:p w14:paraId="2DA7A432" w14:textId="77777777" w:rsidR="00262586" w:rsidRDefault="00262586" w:rsidP="00262586">
      <w:pPr>
        <w:numPr>
          <w:ilvl w:val="0"/>
          <w:numId w:val="1"/>
        </w:numPr>
        <w:spacing w:after="120"/>
        <w:ind w:left="714" w:hanging="357"/>
        <w:rPr>
          <w:rFonts w:cs="Arial"/>
        </w:rPr>
      </w:pPr>
      <w:r>
        <w:rPr>
          <w:rFonts w:cs="Arial"/>
          <w:b/>
        </w:rPr>
        <w:t>Explanatory note</w:t>
      </w:r>
      <w:r w:rsidRPr="00F9025E">
        <w:rPr>
          <w:rFonts w:cs="Arial"/>
        </w:rPr>
        <w:t>:</w:t>
      </w:r>
      <w:r>
        <w:rPr>
          <w:rFonts w:cs="Arial"/>
        </w:rPr>
        <w:t xml:space="preserve"> This should be brief and give the rationale for the change. Where permission has been granted for a change affecting students already on course, this should include confirmation of the required consultation. This information will be used for the version log of the regulation.</w:t>
      </w:r>
    </w:p>
    <w:p w14:paraId="1352ED48" w14:textId="77777777" w:rsidR="00262586" w:rsidRDefault="00262586" w:rsidP="00C51250">
      <w:pPr>
        <w:spacing w:after="120"/>
        <w:rPr>
          <w:rFonts w:cs="Arial"/>
          <w:b/>
          <w:i/>
        </w:rPr>
      </w:pPr>
    </w:p>
    <w:p w14:paraId="6F6591D6" w14:textId="77777777" w:rsidR="00C51250" w:rsidRPr="00C51250" w:rsidRDefault="00C51250" w:rsidP="00C51250">
      <w:pPr>
        <w:spacing w:after="120"/>
        <w:rPr>
          <w:rFonts w:cs="Arial"/>
          <w:b/>
          <w:i/>
        </w:rPr>
      </w:pPr>
      <w:r w:rsidRPr="00C51250">
        <w:rPr>
          <w:rFonts w:cs="Arial"/>
          <w:b/>
          <w:i/>
        </w:rPr>
        <w:t>Content of change</w:t>
      </w:r>
    </w:p>
    <w:p w14:paraId="26989ECD" w14:textId="77777777" w:rsidR="009065BB" w:rsidRDefault="009065BB" w:rsidP="00C51250">
      <w:pPr>
        <w:numPr>
          <w:ilvl w:val="0"/>
          <w:numId w:val="1"/>
        </w:numPr>
        <w:spacing w:after="120"/>
        <w:ind w:left="714" w:hanging="357"/>
        <w:rPr>
          <w:rFonts w:cs="Arial"/>
        </w:rPr>
      </w:pPr>
      <w:r w:rsidRPr="008F2BF8">
        <w:rPr>
          <w:rFonts w:cs="Arial"/>
          <w:b/>
        </w:rPr>
        <w:t>Number of changes</w:t>
      </w:r>
      <w:r>
        <w:rPr>
          <w:rFonts w:cs="Arial"/>
        </w:rPr>
        <w:t>: If more than one change in a programme or section is being notified, these should be separately numbered. Changes to different programmes</w:t>
      </w:r>
      <w:r w:rsidR="00AF162B">
        <w:rPr>
          <w:rFonts w:cs="Arial"/>
        </w:rPr>
        <w:t xml:space="preserve"> or with different dates of effect</w:t>
      </w:r>
      <w:r>
        <w:rPr>
          <w:rFonts w:cs="Arial"/>
        </w:rPr>
        <w:t xml:space="preserve"> should appear on separate sheets and will be published </w:t>
      </w:r>
      <w:proofErr w:type="gramStart"/>
      <w:r>
        <w:rPr>
          <w:rFonts w:cs="Arial"/>
        </w:rPr>
        <w:t>separately, and</w:t>
      </w:r>
      <w:proofErr w:type="gramEnd"/>
      <w:r>
        <w:rPr>
          <w:rFonts w:cs="Arial"/>
        </w:rPr>
        <w:t xml:space="preserve"> must have a full set of </w:t>
      </w:r>
      <w:r w:rsidR="00C51250">
        <w:rPr>
          <w:rFonts w:cs="Arial"/>
        </w:rPr>
        <w:t>information</w:t>
      </w:r>
      <w:r>
        <w:rPr>
          <w:rFonts w:cs="Arial"/>
        </w:rPr>
        <w:t xml:space="preserve"> as above.</w:t>
      </w:r>
    </w:p>
    <w:p w14:paraId="4810F337" w14:textId="09EC60FA" w:rsidR="00C51250" w:rsidRPr="00541F56" w:rsidRDefault="009065BB" w:rsidP="00C51250">
      <w:pPr>
        <w:numPr>
          <w:ilvl w:val="0"/>
          <w:numId w:val="1"/>
        </w:numPr>
        <w:spacing w:after="120"/>
        <w:ind w:left="714" w:hanging="357"/>
        <w:rPr>
          <w:rFonts w:cs="Arial"/>
        </w:rPr>
      </w:pPr>
      <w:r w:rsidRPr="00066CF9">
        <w:rPr>
          <w:rFonts w:cs="Arial"/>
          <w:b/>
        </w:rPr>
        <w:t>Detail of the change</w:t>
      </w:r>
      <w:r>
        <w:rPr>
          <w:rFonts w:cs="Arial"/>
        </w:rPr>
        <w:t xml:space="preserve">: </w:t>
      </w:r>
      <w:r w:rsidR="00C51250">
        <w:rPr>
          <w:rFonts w:cs="Arial"/>
        </w:rPr>
        <w:t>Give the citation reference of the section to be amended.</w:t>
      </w:r>
      <w:r w:rsidR="00C51250" w:rsidRPr="00C51250">
        <w:rPr>
          <w:rFonts w:cs="Arial"/>
        </w:rPr>
        <w:t xml:space="preserve"> </w:t>
      </w:r>
      <w:r w:rsidR="00C51250">
        <w:rPr>
          <w:rFonts w:cs="Arial"/>
        </w:rPr>
        <w:t xml:space="preserve">Citation numbering is visible on the </w:t>
      </w:r>
      <w:r w:rsidR="00AC2361">
        <w:rPr>
          <w:rFonts w:cs="Arial"/>
        </w:rPr>
        <w:t>regulation detail page</w:t>
      </w:r>
      <w:r w:rsidR="00C51250">
        <w:rPr>
          <w:rFonts w:cs="Arial"/>
        </w:rPr>
        <w:t xml:space="preserve"> when you select ‘Show citation numbering’. </w:t>
      </w:r>
      <w:r w:rsidR="00724582">
        <w:rPr>
          <w:rFonts w:cs="Arial"/>
        </w:rPr>
        <w:t xml:space="preserve">Copy and paste </w:t>
      </w:r>
      <w:r w:rsidR="00720F95">
        <w:rPr>
          <w:rFonts w:cs="Arial"/>
        </w:rPr>
        <w:t xml:space="preserve">the identified </w:t>
      </w:r>
      <w:r w:rsidR="00724582">
        <w:rPr>
          <w:rFonts w:cs="Arial"/>
        </w:rPr>
        <w:t>sections for amendment. Additions and replacements should be underlined, and deletions struck-through.</w:t>
      </w:r>
      <w:r w:rsidR="00C51250">
        <w:rPr>
          <w:rFonts w:cs="Arial"/>
        </w:rPr>
        <w:t xml:space="preserve"> Where there are multiple changes to a paragraph, it is best to delete the paragraph and insert the new paragraph in its entirety. </w:t>
      </w:r>
      <w:r w:rsidR="00AF162B">
        <w:rPr>
          <w:rFonts w:cs="Arial"/>
        </w:rPr>
        <w:t xml:space="preserve">It is not necessary to copy the whole of the regulation; copy </w:t>
      </w:r>
      <w:proofErr w:type="gramStart"/>
      <w:r w:rsidR="00AF162B">
        <w:rPr>
          <w:rFonts w:cs="Arial"/>
        </w:rPr>
        <w:t>sufficient</w:t>
      </w:r>
      <w:proofErr w:type="gramEnd"/>
      <w:r w:rsidR="00AF162B">
        <w:rPr>
          <w:rFonts w:cs="Arial"/>
        </w:rPr>
        <w:t xml:space="preserve"> of the text</w:t>
      </w:r>
      <w:r w:rsidR="007E2365">
        <w:rPr>
          <w:rFonts w:cs="Arial"/>
        </w:rPr>
        <w:t xml:space="preserve"> so</w:t>
      </w:r>
      <w:r w:rsidR="00AF162B">
        <w:rPr>
          <w:rFonts w:cs="Arial"/>
        </w:rPr>
        <w:t xml:space="preserve"> that the regulation change is comprehensible. </w:t>
      </w:r>
      <w:r w:rsidR="00C51250">
        <w:rPr>
          <w:rFonts w:cs="Arial"/>
        </w:rPr>
        <w:t xml:space="preserve">Use a </w:t>
      </w:r>
      <w:r w:rsidR="00C51250" w:rsidRPr="00541F56">
        <w:rPr>
          <w:rFonts w:cs="Arial"/>
        </w:rPr>
        <w:t xml:space="preserve">numbered list if </w:t>
      </w:r>
      <w:r w:rsidR="00C51250">
        <w:rPr>
          <w:rFonts w:cs="Arial"/>
        </w:rPr>
        <w:t xml:space="preserve">there is </w:t>
      </w:r>
      <w:r w:rsidR="00C51250" w:rsidRPr="00541F56">
        <w:rPr>
          <w:rFonts w:cs="Arial"/>
        </w:rPr>
        <w:t>more than one change to a programme</w:t>
      </w:r>
      <w:r w:rsidR="00AF162B">
        <w:rPr>
          <w:rFonts w:cs="Arial"/>
        </w:rPr>
        <w:t xml:space="preserve"> within the same URL</w:t>
      </w:r>
      <w:r w:rsidR="00C51250">
        <w:rPr>
          <w:rFonts w:cs="Arial"/>
        </w:rPr>
        <w:t>.</w:t>
      </w:r>
    </w:p>
    <w:p w14:paraId="4D4F6F87" w14:textId="77777777" w:rsidR="00C51250" w:rsidRDefault="00C51250" w:rsidP="00C51250">
      <w:pPr>
        <w:ind w:left="709"/>
        <w:rPr>
          <w:rFonts w:cs="Arial"/>
        </w:rPr>
      </w:pPr>
      <w:r>
        <w:rPr>
          <w:rFonts w:cs="Arial"/>
        </w:rPr>
        <w:t>For example:</w:t>
      </w:r>
    </w:p>
    <w:p w14:paraId="7B76731E" w14:textId="77777777" w:rsidR="00C51250" w:rsidRDefault="00C51250" w:rsidP="00C51250">
      <w:pPr>
        <w:ind w:left="743"/>
        <w:rPr>
          <w:rFonts w:cs="Arial"/>
        </w:rPr>
      </w:pPr>
      <w:r w:rsidRPr="00994367">
        <w:rPr>
          <w:rFonts w:cs="Arial"/>
          <w:i/>
        </w:rPr>
        <w:t>Example 1:</w:t>
      </w:r>
      <w:r>
        <w:rPr>
          <w:rFonts w:cs="Arial"/>
        </w:rPr>
        <w:t xml:space="preserve"> Amend citation reference. 1.23 as follows (new text underlined, deleted text struck through): </w:t>
      </w:r>
    </w:p>
    <w:p w14:paraId="0A2B4761" w14:textId="77777777" w:rsidR="00C51250" w:rsidRPr="00994367" w:rsidRDefault="00C51250" w:rsidP="00C51250">
      <w:pPr>
        <w:ind w:left="743"/>
        <w:rPr>
          <w:rFonts w:cs="Arial"/>
          <w:strike/>
        </w:rPr>
      </w:pPr>
      <w:r>
        <w:rPr>
          <w:rFonts w:cs="Arial"/>
        </w:rPr>
        <w:t>‘</w:t>
      </w:r>
      <w:r w:rsidRPr="00994367">
        <w:rPr>
          <w:rFonts w:cs="Arial"/>
          <w:strike/>
        </w:rPr>
        <w:t xml:space="preserve">Candidates will take four core options and submit a </w:t>
      </w:r>
      <w:proofErr w:type="gramStart"/>
      <w:r w:rsidRPr="00994367">
        <w:rPr>
          <w:rFonts w:cs="Arial"/>
          <w:strike/>
        </w:rPr>
        <w:t>5,000 word</w:t>
      </w:r>
      <w:proofErr w:type="gramEnd"/>
      <w:r w:rsidRPr="00994367">
        <w:rPr>
          <w:rFonts w:cs="Arial"/>
          <w:strike/>
        </w:rPr>
        <w:t xml:space="preserve"> essay.</w:t>
      </w:r>
    </w:p>
    <w:p w14:paraId="395E02EB" w14:textId="77777777" w:rsidR="00C51250" w:rsidRDefault="00C51250" w:rsidP="00C51250">
      <w:pPr>
        <w:ind w:left="743"/>
        <w:rPr>
          <w:rFonts w:cs="Arial"/>
        </w:rPr>
      </w:pPr>
      <w:r w:rsidRPr="00994367">
        <w:rPr>
          <w:rFonts w:cs="Arial"/>
          <w:u w:val="single"/>
        </w:rPr>
        <w:t xml:space="preserve">Candidates will take three core options and submit a </w:t>
      </w:r>
      <w:proofErr w:type="gramStart"/>
      <w:r w:rsidRPr="00994367">
        <w:rPr>
          <w:rFonts w:cs="Arial"/>
          <w:u w:val="single"/>
        </w:rPr>
        <w:t>6,000 word</w:t>
      </w:r>
      <w:proofErr w:type="gramEnd"/>
      <w:r w:rsidRPr="00994367">
        <w:rPr>
          <w:rFonts w:cs="Arial"/>
          <w:u w:val="single"/>
        </w:rPr>
        <w:t xml:space="preserve"> essay on a subject to be determined by the examiners.</w:t>
      </w:r>
      <w:r>
        <w:rPr>
          <w:rFonts w:cs="Arial"/>
        </w:rPr>
        <w:t>’</w:t>
      </w:r>
    </w:p>
    <w:p w14:paraId="66A2D16D" w14:textId="77777777" w:rsidR="00C51250" w:rsidRDefault="00C51250" w:rsidP="00C51250">
      <w:pPr>
        <w:ind w:left="743"/>
        <w:rPr>
          <w:rFonts w:cs="Arial"/>
        </w:rPr>
      </w:pPr>
      <w:r>
        <w:rPr>
          <w:rFonts w:cs="Arial"/>
          <w:i/>
        </w:rPr>
        <w:t>Example 2</w:t>
      </w:r>
      <w:r w:rsidRPr="00994367">
        <w:rPr>
          <w:rFonts w:cs="Arial"/>
          <w:i/>
        </w:rPr>
        <w:t>:</w:t>
      </w:r>
      <w:r>
        <w:rPr>
          <w:rFonts w:cs="Arial"/>
        </w:rPr>
        <w:t xml:space="preserve"> Amend citation reference 1.23 as follows (new text underlined, deleted text struck through): </w:t>
      </w:r>
    </w:p>
    <w:p w14:paraId="0F493D8F" w14:textId="77777777" w:rsidR="00C51250" w:rsidRPr="00724582" w:rsidRDefault="00C51250" w:rsidP="00C51250">
      <w:pPr>
        <w:ind w:left="720"/>
        <w:rPr>
          <w:rFonts w:cs="Arial"/>
        </w:rPr>
      </w:pPr>
      <w:r>
        <w:rPr>
          <w:rFonts w:cs="Arial"/>
        </w:rPr>
        <w:t>‘</w:t>
      </w:r>
      <w:r w:rsidRPr="00994367">
        <w:rPr>
          <w:rFonts w:cs="Arial"/>
        </w:rPr>
        <w:t xml:space="preserve">Candidates will take </w:t>
      </w:r>
      <w:r w:rsidRPr="00994367">
        <w:rPr>
          <w:rFonts w:cs="Arial"/>
          <w:strike/>
        </w:rPr>
        <w:t>four</w:t>
      </w:r>
      <w:r w:rsidRPr="00994367">
        <w:rPr>
          <w:rFonts w:cs="Arial"/>
        </w:rPr>
        <w:t xml:space="preserve"> </w:t>
      </w:r>
      <w:r>
        <w:rPr>
          <w:rFonts w:cs="Arial"/>
          <w:u w:val="single"/>
        </w:rPr>
        <w:t xml:space="preserve">three </w:t>
      </w:r>
      <w:r w:rsidRPr="00994367">
        <w:rPr>
          <w:rFonts w:cs="Arial"/>
        </w:rPr>
        <w:t xml:space="preserve">core options and submit a </w:t>
      </w:r>
      <w:proofErr w:type="gramStart"/>
      <w:r w:rsidRPr="00994367">
        <w:rPr>
          <w:rFonts w:cs="Arial"/>
        </w:rPr>
        <w:t>5,000 word</w:t>
      </w:r>
      <w:proofErr w:type="gramEnd"/>
      <w:r w:rsidRPr="00994367">
        <w:rPr>
          <w:rFonts w:cs="Arial"/>
        </w:rPr>
        <w:t xml:space="preserve"> essay.</w:t>
      </w:r>
    </w:p>
    <w:p w14:paraId="07CB4D33" w14:textId="77777777" w:rsidR="006F492A" w:rsidRDefault="009065BB" w:rsidP="00C51250">
      <w:pPr>
        <w:numPr>
          <w:ilvl w:val="0"/>
          <w:numId w:val="1"/>
        </w:numPr>
        <w:spacing w:after="120"/>
        <w:ind w:left="714" w:hanging="357"/>
        <w:rPr>
          <w:rFonts w:cs="Arial"/>
        </w:rPr>
      </w:pPr>
      <w:r w:rsidRPr="00CB61E4">
        <w:rPr>
          <w:rFonts w:cs="Arial"/>
          <w:b/>
        </w:rPr>
        <w:t>Consequential changes</w:t>
      </w:r>
      <w:r>
        <w:rPr>
          <w:rFonts w:cs="Arial"/>
        </w:rPr>
        <w:t xml:space="preserve">: Effects on joint schools or linked subjects should be considered, and any necessary changes agreed </w:t>
      </w:r>
      <w:proofErr w:type="gramStart"/>
      <w:r>
        <w:rPr>
          <w:rFonts w:cs="Arial"/>
        </w:rPr>
        <w:t>and also</w:t>
      </w:r>
      <w:proofErr w:type="gramEnd"/>
      <w:r>
        <w:rPr>
          <w:rFonts w:cs="Arial"/>
        </w:rPr>
        <w:t xml:space="preserve"> published in the </w:t>
      </w:r>
      <w:r w:rsidRPr="00CB61E4">
        <w:rPr>
          <w:rFonts w:cs="Arial"/>
          <w:i/>
        </w:rPr>
        <w:t>Gazette</w:t>
      </w:r>
      <w:r>
        <w:rPr>
          <w:rFonts w:cs="Arial"/>
        </w:rPr>
        <w:t xml:space="preserve">. The form of words for the </w:t>
      </w:r>
      <w:r w:rsidRPr="00AF162B">
        <w:rPr>
          <w:rFonts w:cs="Arial"/>
          <w:i/>
        </w:rPr>
        <w:t>Gazette</w:t>
      </w:r>
      <w:r>
        <w:rPr>
          <w:rFonts w:cs="Arial"/>
        </w:rPr>
        <w:t xml:space="preserve"> notice may be truncated to refer to the main entry identifying the change in regulations (e.g. ‘As for the Honour School of xxx</w:t>
      </w:r>
      <w:r w:rsidR="009E4FB5">
        <w:rPr>
          <w:rFonts w:cs="Arial"/>
        </w:rPr>
        <w:t>’)</w:t>
      </w:r>
      <w:r>
        <w:rPr>
          <w:rFonts w:cs="Arial"/>
        </w:rPr>
        <w:t>. Amendments to numbered lists should clearly state any adjustments required to numbering order, especially those where a lat</w:t>
      </w:r>
      <w:r w:rsidR="00F9025E">
        <w:rPr>
          <w:rFonts w:cs="Arial"/>
        </w:rPr>
        <w:t xml:space="preserve">er date of effect is required. </w:t>
      </w:r>
    </w:p>
    <w:p w14:paraId="1D5D647D" w14:textId="77777777" w:rsidR="00C92F77" w:rsidRDefault="009065BB" w:rsidP="002A6F17">
      <w:pPr>
        <w:rPr>
          <w:rFonts w:cs="Arial"/>
        </w:rPr>
      </w:pPr>
      <w:r w:rsidRPr="0052519F">
        <w:rPr>
          <w:rFonts w:cs="Arial"/>
          <w:b/>
        </w:rPr>
        <w:t>Corrigenda</w:t>
      </w:r>
    </w:p>
    <w:p w14:paraId="22E4C36A" w14:textId="77777777" w:rsidR="009065BB" w:rsidRDefault="009065BB" w:rsidP="002A6F17">
      <w:pPr>
        <w:rPr>
          <w:rFonts w:cs="Arial"/>
        </w:rPr>
      </w:pPr>
      <w:r>
        <w:rPr>
          <w:rFonts w:cs="Arial"/>
        </w:rPr>
        <w:lastRenderedPageBreak/>
        <w:t xml:space="preserve">Corrections should normally be treated very similarly to changes, as above, as this helps to provide clarity. Any erroneous change already published in the </w:t>
      </w:r>
      <w:r w:rsidR="00262586">
        <w:rPr>
          <w:rFonts w:cs="Arial"/>
        </w:rPr>
        <w:t>online</w:t>
      </w:r>
      <w:r>
        <w:rPr>
          <w:rFonts w:cs="Arial"/>
        </w:rPr>
        <w:t xml:space="preserve"> version must be treated exactly as an original change, with reference to </w:t>
      </w:r>
      <w:r w:rsidR="00262586">
        <w:rPr>
          <w:rFonts w:cs="Arial"/>
        </w:rPr>
        <w:t xml:space="preserve">the </w:t>
      </w:r>
      <w:r w:rsidR="00B06240">
        <w:rPr>
          <w:rFonts w:cs="Arial"/>
        </w:rPr>
        <w:t xml:space="preserve">URL </w:t>
      </w:r>
      <w:r w:rsidR="00262586">
        <w:rPr>
          <w:rFonts w:cs="Arial"/>
        </w:rPr>
        <w:t>and citation numbers</w:t>
      </w:r>
      <w:r>
        <w:rPr>
          <w:rFonts w:cs="Arial"/>
        </w:rPr>
        <w:t xml:space="preserve"> of the </w:t>
      </w:r>
      <w:r w:rsidR="00262586">
        <w:rPr>
          <w:rFonts w:cs="Arial"/>
        </w:rPr>
        <w:t xml:space="preserve">online </w:t>
      </w:r>
      <w:r>
        <w:rPr>
          <w:rFonts w:cs="Arial"/>
        </w:rPr>
        <w:t>version in question.</w:t>
      </w:r>
    </w:p>
    <w:p w14:paraId="3D296F3B" w14:textId="77777777" w:rsidR="009065BB" w:rsidRPr="00D20C9E" w:rsidRDefault="009065BB" w:rsidP="002A6F17">
      <w:pPr>
        <w:rPr>
          <w:rFonts w:cs="Arial"/>
          <w:b/>
        </w:rPr>
      </w:pPr>
      <w:r w:rsidRPr="00D20C9E">
        <w:rPr>
          <w:rFonts w:cs="Arial"/>
          <w:b/>
        </w:rPr>
        <w:t>General notes on drafting regulations:</w:t>
      </w:r>
    </w:p>
    <w:p w14:paraId="799D0D56" w14:textId="77777777" w:rsidR="009065BB" w:rsidRDefault="009065BB" w:rsidP="002A6F17">
      <w:pPr>
        <w:rPr>
          <w:rFonts w:cs="Arial"/>
        </w:rPr>
      </w:pPr>
      <w:r>
        <w:rPr>
          <w:rFonts w:cs="Arial"/>
        </w:rPr>
        <w:t>Confine the content of regulations to that which cannot more appropriately be published or notified to students elsewhere. Regulations should be the immutable framework of study and assessment to which students must adhere.</w:t>
      </w:r>
    </w:p>
    <w:p w14:paraId="19159375" w14:textId="77777777" w:rsidR="009065BB" w:rsidRDefault="009065BB" w:rsidP="002A6F17">
      <w:pPr>
        <w:rPr>
          <w:rFonts w:cs="Arial"/>
        </w:rPr>
      </w:pPr>
      <w:r w:rsidRPr="00D20C9E">
        <w:rPr>
          <w:rFonts w:cs="Arial"/>
        </w:rPr>
        <w:t xml:space="preserve">Please avoid footnotes </w:t>
      </w:r>
      <w:r w:rsidR="00B05EAD">
        <w:rPr>
          <w:rFonts w:cs="Arial"/>
        </w:rPr>
        <w:t xml:space="preserve">and tables </w:t>
      </w:r>
      <w:r w:rsidRPr="00D20C9E">
        <w:rPr>
          <w:rFonts w:cs="Arial"/>
        </w:rPr>
        <w:t>wherever possible, as they do not lend themselves to online publication</w:t>
      </w:r>
      <w:r>
        <w:rPr>
          <w:rFonts w:cs="Arial"/>
        </w:rPr>
        <w:t>.</w:t>
      </w:r>
    </w:p>
    <w:p w14:paraId="6BC6A2AD" w14:textId="77777777" w:rsidR="009065BB" w:rsidRDefault="009065BB" w:rsidP="002A6F17">
      <w:pPr>
        <w:rPr>
          <w:rFonts w:cs="Arial"/>
        </w:rPr>
      </w:pPr>
      <w:r>
        <w:rPr>
          <w:rFonts w:cs="Arial"/>
        </w:rPr>
        <w:t>Maintain as simple as possible numbering conventions in lists. Avoid use of the Greek alphabet and other unusual characters wherever feasible.</w:t>
      </w:r>
    </w:p>
    <w:p w14:paraId="3E5BC960" w14:textId="77777777" w:rsidR="009065BB" w:rsidRDefault="009065BB" w:rsidP="002A6F17">
      <w:pPr>
        <w:rPr>
          <w:rFonts w:cs="Arial"/>
        </w:rPr>
      </w:pPr>
      <w:r>
        <w:rPr>
          <w:rFonts w:cs="Arial"/>
        </w:rPr>
        <w:t xml:space="preserve">Please feel free to contact </w:t>
      </w:r>
      <w:r w:rsidRPr="00E11D28">
        <w:rPr>
          <w:rFonts w:cs="Arial"/>
          <w:b/>
        </w:rPr>
        <w:t xml:space="preserve">Education Policy Support </w:t>
      </w:r>
      <w:r>
        <w:rPr>
          <w:rFonts w:cs="Arial"/>
        </w:rPr>
        <w:t>(</w:t>
      </w:r>
      <w:hyperlink r:id="rId15" w:history="1">
        <w:r w:rsidR="00F9025E" w:rsidRPr="009F2A06">
          <w:rPr>
            <w:rStyle w:val="Hyperlink"/>
            <w:rFonts w:cs="Arial"/>
          </w:rPr>
          <w:t>examregs@admin.ox.ac.uk</w:t>
        </w:r>
      </w:hyperlink>
      <w:r w:rsidR="004C33D2">
        <w:rPr>
          <w:rFonts w:cs="Arial"/>
        </w:rPr>
        <w:t>)</w:t>
      </w:r>
      <w:r w:rsidR="00F9025E">
        <w:rPr>
          <w:rFonts w:cs="Arial"/>
        </w:rPr>
        <w:t xml:space="preserve"> </w:t>
      </w:r>
      <w:r>
        <w:rPr>
          <w:rFonts w:cs="Arial"/>
        </w:rPr>
        <w:t xml:space="preserve">for advice on preparing notices of amendments, drafting or making changes to regulations. </w:t>
      </w:r>
    </w:p>
    <w:p w14:paraId="62492B89" w14:textId="77777777" w:rsidR="006F492A" w:rsidRDefault="006F492A" w:rsidP="002A6F17">
      <w:pPr>
        <w:rPr>
          <w:rFonts w:cs="Arial"/>
        </w:rPr>
      </w:pPr>
    </w:p>
    <w:p w14:paraId="2C18016F" w14:textId="4AC0BB27" w:rsidR="006F492A" w:rsidRDefault="00AC2361" w:rsidP="002A6F17">
      <w:pPr>
        <w:rPr>
          <w:rFonts w:cs="Arial"/>
        </w:rPr>
      </w:pPr>
      <w:r>
        <w:rPr>
          <w:rFonts w:cs="Arial"/>
        </w:rPr>
        <w:t>Ma</w:t>
      </w:r>
      <w:r w:rsidR="006D643C">
        <w:rPr>
          <w:rFonts w:cs="Arial"/>
        </w:rPr>
        <w:t>y</w:t>
      </w:r>
      <w:r>
        <w:rPr>
          <w:rFonts w:cs="Arial"/>
        </w:rPr>
        <w:t xml:space="preserve"> 2020</w:t>
      </w:r>
      <w:r w:rsidR="001E534A">
        <w:rPr>
          <w:rFonts w:cs="Arial"/>
        </w:rPr>
        <w:t xml:space="preserve"> </w:t>
      </w:r>
    </w:p>
    <w:p w14:paraId="2FFBD0EC" w14:textId="77777777" w:rsidR="00F9025E" w:rsidRDefault="00F9025E" w:rsidP="002A6F17">
      <w:pPr>
        <w:rPr>
          <w:rFonts w:cs="Arial"/>
        </w:rPr>
      </w:pPr>
    </w:p>
    <w:sectPr w:rsidR="00F9025E" w:rsidSect="005B0479">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8C8E2" w14:textId="77777777" w:rsidR="0006374C" w:rsidRDefault="0006374C" w:rsidP="006F492A">
      <w:pPr>
        <w:spacing w:after="0" w:line="240" w:lineRule="auto"/>
      </w:pPr>
      <w:r>
        <w:separator/>
      </w:r>
    </w:p>
  </w:endnote>
  <w:endnote w:type="continuationSeparator" w:id="0">
    <w:p w14:paraId="7BB682D4" w14:textId="77777777" w:rsidR="0006374C" w:rsidRDefault="0006374C" w:rsidP="006F4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471E3" w14:textId="2B35C49F" w:rsidR="000D3687" w:rsidRPr="00AE3268" w:rsidRDefault="000D3687">
    <w:pPr>
      <w:pStyle w:val="Footer"/>
      <w:rPr>
        <w:sz w:val="18"/>
      </w:rPr>
    </w:pPr>
    <w:r w:rsidRPr="00AE3268">
      <w:rPr>
        <w:sz w:val="18"/>
      </w:rPr>
      <w:t>Version 1.</w:t>
    </w:r>
    <w:r w:rsidR="006D643C">
      <w:rPr>
        <w:sz w:val="18"/>
      </w:rPr>
      <w:t>2</w:t>
    </w:r>
    <w:r w:rsidR="00AC2361" w:rsidRPr="00AE3268">
      <w:rPr>
        <w:sz w:val="18"/>
      </w:rPr>
      <w:t xml:space="preserve"> </w:t>
    </w:r>
    <w:r w:rsidRPr="00AE3268">
      <w:rPr>
        <w:sz w:val="18"/>
      </w:rPr>
      <w:t>(</w:t>
    </w:r>
    <w:r w:rsidR="00AC2361">
      <w:rPr>
        <w:sz w:val="18"/>
      </w:rPr>
      <w:t>Ma</w:t>
    </w:r>
    <w:r w:rsidR="006D643C">
      <w:rPr>
        <w:sz w:val="18"/>
      </w:rPr>
      <w:t>y</w:t>
    </w:r>
    <w:r w:rsidR="00AC2361" w:rsidRPr="00AE3268">
      <w:rPr>
        <w:sz w:val="18"/>
      </w:rPr>
      <w:t xml:space="preserve"> </w:t>
    </w:r>
    <w:r w:rsidRPr="00AE3268">
      <w:rPr>
        <w:sz w:val="18"/>
      </w:rPr>
      <w:t>20</w:t>
    </w:r>
    <w:r w:rsidR="00AC2361">
      <w:rPr>
        <w:sz w:val="18"/>
      </w:rPr>
      <w:t>20</w:t>
    </w:r>
    <w:r w:rsidRPr="00AE3268">
      <w:rPr>
        <w:sz w:val="18"/>
      </w:rPr>
      <w:t>)</w:t>
    </w:r>
    <w:r w:rsidRPr="00AE3268">
      <w:rPr>
        <w:sz w:val="18"/>
      </w:rPr>
      <w:tab/>
    </w:r>
    <w:r w:rsidRPr="00AE3268">
      <w:rPr>
        <w:sz w:val="18"/>
      </w:rPr>
      <w:tab/>
    </w:r>
    <w:r w:rsidRPr="00AE3268">
      <w:rPr>
        <w:sz w:val="18"/>
      </w:rPr>
      <w:fldChar w:fldCharType="begin"/>
    </w:r>
    <w:r w:rsidRPr="00AE3268">
      <w:rPr>
        <w:sz w:val="18"/>
      </w:rPr>
      <w:instrText xml:space="preserve"> PAGE   \* MERGEFORMAT </w:instrText>
    </w:r>
    <w:r w:rsidRPr="00AE3268">
      <w:rPr>
        <w:sz w:val="18"/>
      </w:rPr>
      <w:fldChar w:fldCharType="separate"/>
    </w:r>
    <w:r w:rsidR="00AC2361">
      <w:rPr>
        <w:noProof/>
        <w:sz w:val="18"/>
      </w:rPr>
      <w:t>1</w:t>
    </w:r>
    <w:r w:rsidRPr="00AE3268">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B3A35" w14:textId="77777777" w:rsidR="0006374C" w:rsidRDefault="0006374C" w:rsidP="006F492A">
      <w:pPr>
        <w:spacing w:after="0" w:line="240" w:lineRule="auto"/>
      </w:pPr>
      <w:r>
        <w:separator/>
      </w:r>
    </w:p>
  </w:footnote>
  <w:footnote w:type="continuationSeparator" w:id="0">
    <w:p w14:paraId="38439D7F" w14:textId="77777777" w:rsidR="0006374C" w:rsidRDefault="0006374C" w:rsidP="006F49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210D"/>
    <w:multiLevelType w:val="hybridMultilevel"/>
    <w:tmpl w:val="2FFEB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B01F10"/>
    <w:multiLevelType w:val="hybridMultilevel"/>
    <w:tmpl w:val="C45225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yNjEwszCyNDGwMDNQ0lEKTi0uzszPAykwrAUAw1oMVSwAAAA="/>
  </w:docVars>
  <w:rsids>
    <w:rsidRoot w:val="002A6F17"/>
    <w:rsid w:val="0001763A"/>
    <w:rsid w:val="0003153E"/>
    <w:rsid w:val="0006374C"/>
    <w:rsid w:val="00066CF9"/>
    <w:rsid w:val="0009670A"/>
    <w:rsid w:val="000C6260"/>
    <w:rsid w:val="000C7836"/>
    <w:rsid w:val="000D3687"/>
    <w:rsid w:val="001541EE"/>
    <w:rsid w:val="00191B08"/>
    <w:rsid w:val="001B06AD"/>
    <w:rsid w:val="001D7E4A"/>
    <w:rsid w:val="001E534A"/>
    <w:rsid w:val="00253829"/>
    <w:rsid w:val="00262586"/>
    <w:rsid w:val="00286455"/>
    <w:rsid w:val="002A6F17"/>
    <w:rsid w:val="002D716A"/>
    <w:rsid w:val="003304AC"/>
    <w:rsid w:val="0041064B"/>
    <w:rsid w:val="00464C80"/>
    <w:rsid w:val="00485A04"/>
    <w:rsid w:val="00487F2B"/>
    <w:rsid w:val="004C33D2"/>
    <w:rsid w:val="004D3B55"/>
    <w:rsid w:val="004D48A2"/>
    <w:rsid w:val="0052519F"/>
    <w:rsid w:val="00534FB4"/>
    <w:rsid w:val="005375BC"/>
    <w:rsid w:val="00544E53"/>
    <w:rsid w:val="00590867"/>
    <w:rsid w:val="005B0479"/>
    <w:rsid w:val="005E39C8"/>
    <w:rsid w:val="005F3531"/>
    <w:rsid w:val="005F4FB3"/>
    <w:rsid w:val="00643C78"/>
    <w:rsid w:val="00675DBB"/>
    <w:rsid w:val="006912CF"/>
    <w:rsid w:val="006C42C6"/>
    <w:rsid w:val="006C63D5"/>
    <w:rsid w:val="006D643C"/>
    <w:rsid w:val="006F492A"/>
    <w:rsid w:val="00704799"/>
    <w:rsid w:val="007109AC"/>
    <w:rsid w:val="00720F95"/>
    <w:rsid w:val="00724582"/>
    <w:rsid w:val="007349FA"/>
    <w:rsid w:val="007556B1"/>
    <w:rsid w:val="0077521A"/>
    <w:rsid w:val="00783B1C"/>
    <w:rsid w:val="00791225"/>
    <w:rsid w:val="007A1107"/>
    <w:rsid w:val="007A70AA"/>
    <w:rsid w:val="007E2365"/>
    <w:rsid w:val="007F15B1"/>
    <w:rsid w:val="00805052"/>
    <w:rsid w:val="0080592C"/>
    <w:rsid w:val="00833595"/>
    <w:rsid w:val="0086161A"/>
    <w:rsid w:val="00861755"/>
    <w:rsid w:val="00882614"/>
    <w:rsid w:val="008A45E8"/>
    <w:rsid w:val="008D23BB"/>
    <w:rsid w:val="008F2BF8"/>
    <w:rsid w:val="0090067A"/>
    <w:rsid w:val="009065BB"/>
    <w:rsid w:val="00923B80"/>
    <w:rsid w:val="00944D27"/>
    <w:rsid w:val="00983426"/>
    <w:rsid w:val="009D75C1"/>
    <w:rsid w:val="009D7B55"/>
    <w:rsid w:val="009E4FB5"/>
    <w:rsid w:val="00A303FC"/>
    <w:rsid w:val="00AA27AD"/>
    <w:rsid w:val="00AC0A77"/>
    <w:rsid w:val="00AC2361"/>
    <w:rsid w:val="00AD3720"/>
    <w:rsid w:val="00AE3268"/>
    <w:rsid w:val="00AF162B"/>
    <w:rsid w:val="00B05EAD"/>
    <w:rsid w:val="00B06240"/>
    <w:rsid w:val="00B31B54"/>
    <w:rsid w:val="00B72425"/>
    <w:rsid w:val="00BA73A7"/>
    <w:rsid w:val="00BF624E"/>
    <w:rsid w:val="00C27B9A"/>
    <w:rsid w:val="00C51250"/>
    <w:rsid w:val="00C5172E"/>
    <w:rsid w:val="00C67439"/>
    <w:rsid w:val="00C873D8"/>
    <w:rsid w:val="00C92F77"/>
    <w:rsid w:val="00CB61E4"/>
    <w:rsid w:val="00CD35E4"/>
    <w:rsid w:val="00CD4414"/>
    <w:rsid w:val="00CF723F"/>
    <w:rsid w:val="00D20C9E"/>
    <w:rsid w:val="00D34535"/>
    <w:rsid w:val="00D55095"/>
    <w:rsid w:val="00E11D28"/>
    <w:rsid w:val="00E22CC3"/>
    <w:rsid w:val="00E510A4"/>
    <w:rsid w:val="00EA590E"/>
    <w:rsid w:val="00EC11D3"/>
    <w:rsid w:val="00EE17AC"/>
    <w:rsid w:val="00EF4F9B"/>
    <w:rsid w:val="00F0460B"/>
    <w:rsid w:val="00F05B13"/>
    <w:rsid w:val="00F24620"/>
    <w:rsid w:val="00F359DA"/>
    <w:rsid w:val="00F86755"/>
    <w:rsid w:val="00F9025E"/>
    <w:rsid w:val="00F95D44"/>
    <w:rsid w:val="00FF0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D325A"/>
  <w15:chartTrackingRefBased/>
  <w15:docId w15:val="{B6796B10-A12C-4E55-9056-E554CA40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6AD"/>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EE17A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EE17AC"/>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11D28"/>
    <w:rPr>
      <w:color w:val="0000FF"/>
      <w:u w:val="single"/>
    </w:rPr>
  </w:style>
  <w:style w:type="character" w:customStyle="1" w:styleId="Heading1Char">
    <w:name w:val="Heading 1 Char"/>
    <w:link w:val="Heading1"/>
    <w:uiPriority w:val="9"/>
    <w:rsid w:val="00EE17AC"/>
    <w:rPr>
      <w:rFonts w:ascii="Cambria" w:eastAsia="Times New Roman" w:hAnsi="Cambria" w:cs="Times New Roman"/>
      <w:b/>
      <w:bCs/>
      <w:kern w:val="32"/>
      <w:sz w:val="32"/>
      <w:szCs w:val="32"/>
      <w:lang w:eastAsia="en-US"/>
    </w:rPr>
  </w:style>
  <w:style w:type="paragraph" w:styleId="Title">
    <w:name w:val="Title"/>
    <w:basedOn w:val="Normal"/>
    <w:next w:val="Normal"/>
    <w:link w:val="TitleChar"/>
    <w:uiPriority w:val="10"/>
    <w:qFormat/>
    <w:rsid w:val="00EE17A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EE17AC"/>
    <w:rPr>
      <w:rFonts w:ascii="Cambria" w:eastAsia="Times New Roman" w:hAnsi="Cambria" w:cs="Times New Roman"/>
      <w:b/>
      <w:bCs/>
      <w:kern w:val="28"/>
      <w:sz w:val="32"/>
      <w:szCs w:val="32"/>
      <w:lang w:eastAsia="en-US"/>
    </w:rPr>
  </w:style>
  <w:style w:type="character" w:customStyle="1" w:styleId="Heading2Char">
    <w:name w:val="Heading 2 Char"/>
    <w:link w:val="Heading2"/>
    <w:uiPriority w:val="9"/>
    <w:rsid w:val="00EE17AC"/>
    <w:rPr>
      <w:rFonts w:ascii="Cambria" w:eastAsia="Times New Roman" w:hAnsi="Cambria" w:cs="Times New Roman"/>
      <w:b/>
      <w:bCs/>
      <w:i/>
      <w:iCs/>
      <w:sz w:val="28"/>
      <w:szCs w:val="28"/>
      <w:lang w:eastAsia="en-US"/>
    </w:rPr>
  </w:style>
  <w:style w:type="paragraph" w:customStyle="1" w:styleId="WebInfo">
    <w:name w:val="WebInfo"/>
    <w:basedOn w:val="Normal"/>
    <w:link w:val="WebInfoChar"/>
    <w:rsid w:val="00EE17AC"/>
    <w:pPr>
      <w:spacing w:after="0"/>
    </w:pPr>
    <w:rPr>
      <w:vanish/>
      <w:color w:val="FF0000"/>
    </w:rPr>
  </w:style>
  <w:style w:type="character" w:customStyle="1" w:styleId="WebInfoChar">
    <w:name w:val="WebInfo Char"/>
    <w:link w:val="WebInfo"/>
    <w:rsid w:val="00EE17AC"/>
    <w:rPr>
      <w:rFonts w:ascii="Arial" w:eastAsia="Times New Roman" w:hAnsi="Arial" w:cs="Times New Roman"/>
      <w:b/>
      <w:bCs/>
      <w:vanish/>
      <w:color w:val="FF0000"/>
      <w:kern w:val="32"/>
      <w:sz w:val="22"/>
      <w:szCs w:val="22"/>
      <w:lang w:eastAsia="en-US"/>
    </w:rPr>
  </w:style>
  <w:style w:type="character" w:customStyle="1" w:styleId="WebHidden">
    <w:name w:val="WebHidden"/>
    <w:rsid w:val="00EE17AC"/>
    <w:rPr>
      <w:color w:val="993300"/>
    </w:rPr>
  </w:style>
  <w:style w:type="character" w:customStyle="1" w:styleId="LinkWeb">
    <w:name w:val="LinkWeb"/>
    <w:rsid w:val="00EE17AC"/>
    <w:rPr>
      <w:color w:val="3366FF"/>
    </w:rPr>
  </w:style>
  <w:style w:type="character" w:customStyle="1" w:styleId="LinkMail">
    <w:name w:val="LinkMail"/>
    <w:rsid w:val="00EE17AC"/>
    <w:rPr>
      <w:color w:val="FF0000"/>
    </w:rPr>
  </w:style>
  <w:style w:type="character" w:customStyle="1" w:styleId="WebPicText">
    <w:name w:val="WebPicText"/>
    <w:rsid w:val="00EE17AC"/>
    <w:rPr>
      <w:color w:val="993300"/>
      <w:sz w:val="20"/>
    </w:rPr>
  </w:style>
  <w:style w:type="character" w:customStyle="1" w:styleId="WebSmallFont">
    <w:name w:val="WebSmallFont"/>
    <w:rsid w:val="00EE17AC"/>
    <w:rPr>
      <w:color w:val="993300"/>
      <w:sz w:val="20"/>
    </w:rPr>
  </w:style>
  <w:style w:type="character" w:customStyle="1" w:styleId="WebPrintOnly">
    <w:name w:val="WebPrintOnly"/>
    <w:rsid w:val="00EE17AC"/>
    <w:rPr>
      <w:color w:val="993300"/>
    </w:rPr>
  </w:style>
  <w:style w:type="character" w:customStyle="1" w:styleId="WebNoPrint">
    <w:name w:val="WebNoPrint"/>
    <w:rsid w:val="00EE17AC"/>
    <w:rPr>
      <w:color w:val="993300"/>
    </w:rPr>
  </w:style>
  <w:style w:type="character" w:customStyle="1" w:styleId="WebLargeFont">
    <w:name w:val="WebLargeFont"/>
    <w:rsid w:val="00EE17AC"/>
    <w:rPr>
      <w:color w:val="993300"/>
      <w:sz w:val="32"/>
    </w:rPr>
  </w:style>
  <w:style w:type="character" w:customStyle="1" w:styleId="WebOnlyWordHidden">
    <w:name w:val="WebOnlyWordHidden"/>
    <w:rsid w:val="00EE17AC"/>
    <w:rPr>
      <w:vanish/>
      <w:color w:val="FF00FF"/>
    </w:rPr>
  </w:style>
  <w:style w:type="character" w:styleId="FollowedHyperlink">
    <w:name w:val="FollowedHyperlink"/>
    <w:uiPriority w:val="99"/>
    <w:semiHidden/>
    <w:unhideWhenUsed/>
    <w:rsid w:val="00E22CC3"/>
    <w:rPr>
      <w:color w:val="800080"/>
      <w:u w:val="single"/>
    </w:rPr>
  </w:style>
  <w:style w:type="paragraph" w:styleId="Header">
    <w:name w:val="header"/>
    <w:basedOn w:val="Normal"/>
    <w:link w:val="HeaderChar"/>
    <w:uiPriority w:val="99"/>
    <w:unhideWhenUsed/>
    <w:rsid w:val="006F492A"/>
    <w:pPr>
      <w:tabs>
        <w:tab w:val="center" w:pos="4513"/>
        <w:tab w:val="right" w:pos="9026"/>
      </w:tabs>
    </w:pPr>
  </w:style>
  <w:style w:type="character" w:customStyle="1" w:styleId="HeaderChar">
    <w:name w:val="Header Char"/>
    <w:link w:val="Header"/>
    <w:uiPriority w:val="99"/>
    <w:rsid w:val="006F492A"/>
    <w:rPr>
      <w:rFonts w:ascii="Arial" w:hAnsi="Arial"/>
      <w:sz w:val="22"/>
      <w:szCs w:val="22"/>
      <w:lang w:eastAsia="en-US"/>
    </w:rPr>
  </w:style>
  <w:style w:type="paragraph" w:styleId="Footer">
    <w:name w:val="footer"/>
    <w:basedOn w:val="Normal"/>
    <w:link w:val="FooterChar"/>
    <w:uiPriority w:val="99"/>
    <w:unhideWhenUsed/>
    <w:rsid w:val="006F492A"/>
    <w:pPr>
      <w:tabs>
        <w:tab w:val="center" w:pos="4513"/>
        <w:tab w:val="right" w:pos="9026"/>
      </w:tabs>
    </w:pPr>
  </w:style>
  <w:style w:type="character" w:customStyle="1" w:styleId="FooterChar">
    <w:name w:val="Footer Char"/>
    <w:link w:val="Footer"/>
    <w:uiPriority w:val="99"/>
    <w:rsid w:val="006F492A"/>
    <w:rPr>
      <w:rFonts w:ascii="Arial" w:hAnsi="Arial"/>
      <w:sz w:val="22"/>
      <w:szCs w:val="22"/>
      <w:lang w:eastAsia="en-US"/>
    </w:rPr>
  </w:style>
  <w:style w:type="paragraph" w:styleId="BalloonText">
    <w:name w:val="Balloon Text"/>
    <w:basedOn w:val="Normal"/>
    <w:link w:val="BalloonTextChar"/>
    <w:uiPriority w:val="99"/>
    <w:semiHidden/>
    <w:unhideWhenUsed/>
    <w:rsid w:val="006F49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F492A"/>
    <w:rPr>
      <w:rFonts w:ascii="Tahoma" w:hAnsi="Tahoma" w:cs="Tahoma"/>
      <w:sz w:val="16"/>
      <w:szCs w:val="16"/>
      <w:lang w:eastAsia="en-US"/>
    </w:rPr>
  </w:style>
  <w:style w:type="character" w:styleId="Emphasis">
    <w:name w:val="Emphasis"/>
    <w:uiPriority w:val="20"/>
    <w:qFormat/>
    <w:rsid w:val="00944D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min.ox.ac.uk/edc/policiesandguidance/pgnewcours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min.ox.ac.uk/examregs/information/publishingchangestoregula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min.ox.ac.uk/edc/policiesandguidance/" TargetMode="External"/><Relationship Id="rId5" Type="http://schemas.openxmlformats.org/officeDocument/2006/relationships/numbering" Target="numbering.xml"/><Relationship Id="rId15" Type="http://schemas.openxmlformats.org/officeDocument/2006/relationships/hyperlink" Target="mailto:examregs@admin.ox.ac.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xamregs@admin.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39A54F254114DAFE5D53E0D26CB6A" ma:contentTypeVersion="6" ma:contentTypeDescription="Create a new document." ma:contentTypeScope="" ma:versionID="087ca31f6c7d34641a2074fd581c52c8">
  <xsd:schema xmlns:xsd="http://www.w3.org/2001/XMLSchema" xmlns:xs="http://www.w3.org/2001/XMLSchema" xmlns:p="http://schemas.microsoft.com/office/2006/metadata/properties" xmlns:ns2="50bcf86c-e7e7-49ca-8df1-ae74924c9d38" xmlns:ns3="e183b66b-142b-4663-a565-d95dc53e357b" targetNamespace="http://schemas.microsoft.com/office/2006/metadata/properties" ma:root="true" ma:fieldsID="aeaf265bf0fd24a8211d84f132bcff3f" ns2:_="" ns3:_="">
    <xsd:import namespace="50bcf86c-e7e7-49ca-8df1-ae74924c9d38"/>
    <xsd:import namespace="e183b66b-142b-4663-a565-d95dc53e35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cf86c-e7e7-49ca-8df1-ae74924c9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83b66b-142b-4663-a565-d95dc53e35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8CD1D-A241-43E3-A49F-DD9475071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cf86c-e7e7-49ca-8df1-ae74924c9d38"/>
    <ds:schemaRef ds:uri="e183b66b-142b-4663-a565-d95dc53e3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5F868E-85C7-4F4C-8A07-F62AF938774F}">
  <ds:schemaRefs>
    <ds:schemaRef ds:uri="http://schemas.microsoft.com/sharepoint/v3/contenttype/forms"/>
  </ds:schemaRefs>
</ds:datastoreItem>
</file>

<file path=customXml/itemProps3.xml><?xml version="1.0" encoding="utf-8"?>
<ds:datastoreItem xmlns:ds="http://schemas.openxmlformats.org/officeDocument/2006/customXml" ds:itemID="{0A7BCA90-23A5-4140-8CCD-5C98A40772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E6B900-5A98-4B37-9414-A319D4302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9156</CharactersWithSpaces>
  <SharedDoc>false</SharedDoc>
  <HLinks>
    <vt:vector size="30" baseType="variant">
      <vt:variant>
        <vt:i4>4980860</vt:i4>
      </vt:variant>
      <vt:variant>
        <vt:i4>12</vt:i4>
      </vt:variant>
      <vt:variant>
        <vt:i4>0</vt:i4>
      </vt:variant>
      <vt:variant>
        <vt:i4>5</vt:i4>
      </vt:variant>
      <vt:variant>
        <vt:lpwstr>mailto:examregs@admin.ox.ac.uk</vt:lpwstr>
      </vt:variant>
      <vt:variant>
        <vt:lpwstr/>
      </vt:variant>
      <vt:variant>
        <vt:i4>4980860</vt:i4>
      </vt:variant>
      <vt:variant>
        <vt:i4>9</vt:i4>
      </vt:variant>
      <vt:variant>
        <vt:i4>0</vt:i4>
      </vt:variant>
      <vt:variant>
        <vt:i4>5</vt:i4>
      </vt:variant>
      <vt:variant>
        <vt:lpwstr>mailto:examregs@admin.ox.ac.uk</vt:lpwstr>
      </vt:variant>
      <vt:variant>
        <vt:lpwstr/>
      </vt:variant>
      <vt:variant>
        <vt:i4>4128829</vt:i4>
      </vt:variant>
      <vt:variant>
        <vt:i4>6</vt:i4>
      </vt:variant>
      <vt:variant>
        <vt:i4>0</vt:i4>
      </vt:variant>
      <vt:variant>
        <vt:i4>5</vt:i4>
      </vt:variant>
      <vt:variant>
        <vt:lpwstr>http://www.admin.ox.ac.uk/edc/policiesandguidance/pgnewcourses</vt:lpwstr>
      </vt:variant>
      <vt:variant>
        <vt:lpwstr/>
      </vt:variant>
      <vt:variant>
        <vt:i4>7602219</vt:i4>
      </vt:variant>
      <vt:variant>
        <vt:i4>3</vt:i4>
      </vt:variant>
      <vt:variant>
        <vt:i4>0</vt:i4>
      </vt:variant>
      <vt:variant>
        <vt:i4>5</vt:i4>
      </vt:variant>
      <vt:variant>
        <vt:lpwstr>http://www.admin.ox.ac.uk/examregs/information/publishingchangestoregulations/</vt:lpwstr>
      </vt:variant>
      <vt:variant>
        <vt:lpwstr/>
      </vt:variant>
      <vt:variant>
        <vt:i4>2818092</vt:i4>
      </vt:variant>
      <vt:variant>
        <vt:i4>0</vt:i4>
      </vt:variant>
      <vt:variant>
        <vt:i4>0</vt:i4>
      </vt:variant>
      <vt:variant>
        <vt:i4>5</vt:i4>
      </vt:variant>
      <vt:variant>
        <vt:lpwstr>http://www.admin.ox.ac.uk/edc/policiesandguidance/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Sjp1</dc:creator>
  <cp:keywords/>
  <cp:lastModifiedBy>Nicola Standley</cp:lastModifiedBy>
  <cp:revision>2</cp:revision>
  <cp:lastPrinted>2015-03-18T12:21:00Z</cp:lastPrinted>
  <dcterms:created xsi:type="dcterms:W3CDTF">2020-05-03T16:22:00Z</dcterms:created>
  <dcterms:modified xsi:type="dcterms:W3CDTF">2020-05-03T16:22:00Z</dcterms:modified>
</cp:coreProperties>
</file>